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E8" w:rsidRPr="001F10E8" w:rsidRDefault="001F10E8" w:rsidP="001F10E8">
      <w:pPr>
        <w:spacing w:after="160" w:line="259" w:lineRule="auto"/>
        <w:jc w:val="center"/>
        <w:rPr>
          <w:rFonts w:ascii="Times New Roman" w:eastAsia="Calibri" w:hAnsi="Times New Roman" w:cs="Times New Roman"/>
          <w:b/>
          <w:sz w:val="24"/>
          <w:szCs w:val="24"/>
        </w:rPr>
      </w:pPr>
      <w:r w:rsidRPr="001F10E8">
        <w:rPr>
          <w:rFonts w:ascii="Times New Roman" w:eastAsia="Calibri" w:hAnsi="Times New Roman" w:cs="Times New Roman"/>
          <w:b/>
          <w:sz w:val="24"/>
          <w:szCs w:val="24"/>
        </w:rPr>
        <w:t xml:space="preserve">SYLLABUS </w:t>
      </w:r>
    </w:p>
    <w:p w:rsidR="001F10E8" w:rsidRPr="001F10E8" w:rsidRDefault="001F10E8" w:rsidP="001F10E8">
      <w:pPr>
        <w:spacing w:after="160" w:line="259" w:lineRule="auto"/>
        <w:jc w:val="center"/>
        <w:rPr>
          <w:rFonts w:ascii="Times New Roman" w:eastAsia="Calibri" w:hAnsi="Times New Roman" w:cs="Times New Roman"/>
          <w:b/>
          <w:sz w:val="24"/>
          <w:szCs w:val="24"/>
        </w:rPr>
      </w:pPr>
      <w:r w:rsidRPr="001F10E8">
        <w:rPr>
          <w:rFonts w:ascii="Times New Roman" w:eastAsia="Calibri" w:hAnsi="Times New Roman" w:cs="Times New Roman"/>
          <w:b/>
          <w:sz w:val="24"/>
          <w:szCs w:val="24"/>
        </w:rPr>
        <w:t>MISSISSISSIPPI VALLEY STATE UNIVERSITY</w:t>
      </w:r>
    </w:p>
    <w:p w:rsidR="001F10E8" w:rsidRPr="001F10E8" w:rsidRDefault="001F10E8" w:rsidP="001F10E8">
      <w:pPr>
        <w:spacing w:after="160" w:line="259" w:lineRule="auto"/>
        <w:jc w:val="center"/>
        <w:rPr>
          <w:rFonts w:ascii="Times New Roman" w:eastAsia="Calibri" w:hAnsi="Times New Roman" w:cs="Times New Roman"/>
          <w:b/>
          <w:sz w:val="24"/>
          <w:szCs w:val="24"/>
        </w:rPr>
      </w:pPr>
      <w:r w:rsidRPr="001F10E8">
        <w:rPr>
          <w:rFonts w:ascii="Times New Roman" w:eastAsia="Calibri" w:hAnsi="Times New Roman" w:cs="Times New Roman"/>
          <w:b/>
          <w:sz w:val="24"/>
          <w:szCs w:val="24"/>
        </w:rPr>
        <w:t>COLLEGE OF EDUCATION</w:t>
      </w:r>
    </w:p>
    <w:p w:rsidR="001F10E8" w:rsidRPr="001F10E8" w:rsidRDefault="001F10E8" w:rsidP="001F10E8">
      <w:pPr>
        <w:spacing w:after="160" w:line="259" w:lineRule="auto"/>
        <w:jc w:val="center"/>
        <w:rPr>
          <w:rFonts w:ascii="Times New Roman" w:eastAsia="Calibri" w:hAnsi="Times New Roman" w:cs="Times New Roman"/>
          <w:b/>
          <w:sz w:val="24"/>
          <w:szCs w:val="24"/>
        </w:rPr>
      </w:pPr>
      <w:r w:rsidRPr="001F10E8">
        <w:rPr>
          <w:rFonts w:ascii="Times New Roman" w:eastAsia="Calibri" w:hAnsi="Times New Roman" w:cs="Times New Roman"/>
          <w:b/>
          <w:sz w:val="24"/>
          <w:szCs w:val="24"/>
        </w:rPr>
        <w:t>DEPARTMENT OF HEALTH, PHYSICAL EDUCATION AND, RECREATION</w:t>
      </w:r>
    </w:p>
    <w:p w:rsidR="001F10E8" w:rsidRPr="001F10E8" w:rsidRDefault="00FE1BAC" w:rsidP="001F10E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 102-04</w:t>
      </w:r>
      <w:r w:rsidR="001F10E8" w:rsidRPr="001F10E8">
        <w:rPr>
          <w:rFonts w:ascii="Times New Roman" w:eastAsia="Calibri" w:hAnsi="Times New Roman" w:cs="Times New Roman"/>
          <w:b/>
          <w:sz w:val="24"/>
          <w:szCs w:val="24"/>
        </w:rPr>
        <w:t xml:space="preserve"> </w:t>
      </w:r>
      <w:r w:rsidR="001F10E8">
        <w:rPr>
          <w:rFonts w:ascii="Times New Roman" w:eastAsia="Calibri" w:hAnsi="Times New Roman" w:cs="Times New Roman"/>
          <w:b/>
          <w:sz w:val="24"/>
          <w:szCs w:val="24"/>
        </w:rPr>
        <w:t>CONCEPTS OF PHYSICAL EDUCATION</w:t>
      </w:r>
      <w:r w:rsidR="00A166CD">
        <w:rPr>
          <w:rFonts w:ascii="Times New Roman" w:eastAsia="Calibri" w:hAnsi="Times New Roman" w:cs="Times New Roman"/>
          <w:b/>
          <w:sz w:val="24"/>
          <w:szCs w:val="24"/>
        </w:rPr>
        <w:t>, CREDIT HOURS: 2</w:t>
      </w:r>
    </w:p>
    <w:p w:rsidR="001F10E8" w:rsidRPr="001F10E8" w:rsidRDefault="008A7C2C" w:rsidP="001F10E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Fall 2018</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Instructor: Mr. Robert Wright, Jr.</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Office Location: HPER Complex, 36</w:t>
      </w:r>
    </w:p>
    <w:p w:rsidR="001F10E8" w:rsidRPr="001F10E8" w:rsidRDefault="008A7C2C" w:rsidP="001F10E8">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Office Hours:  M&amp;W: 11-1 </w:t>
      </w:r>
      <w:r w:rsidR="001F10E8" w:rsidRPr="001F10E8">
        <w:rPr>
          <w:rFonts w:ascii="Times New Roman" w:eastAsia="Calibri" w:hAnsi="Times New Roman" w:cs="Times New Roman"/>
          <w:b/>
          <w:sz w:val="24"/>
          <w:szCs w:val="24"/>
        </w:rPr>
        <w:t>PM; T &amp; TH: 11-12 &amp; 3-4 F: By Appointment</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 xml:space="preserve">Email Address: </w:t>
      </w:r>
      <w:hyperlink r:id="rId7" w:history="1">
        <w:r w:rsidRPr="001F10E8">
          <w:rPr>
            <w:rFonts w:ascii="Times New Roman" w:eastAsia="Calibri" w:hAnsi="Times New Roman" w:cs="Times New Roman"/>
            <w:b/>
            <w:color w:val="0563C1"/>
            <w:sz w:val="24"/>
            <w:szCs w:val="24"/>
            <w:u w:val="single"/>
          </w:rPr>
          <w:t>robert.wright@mvsu.edu</w:t>
        </w:r>
      </w:hyperlink>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Class Meetin</w:t>
      </w:r>
      <w:r>
        <w:rPr>
          <w:rFonts w:ascii="Times New Roman" w:eastAsia="Calibri" w:hAnsi="Times New Roman" w:cs="Times New Roman"/>
          <w:b/>
          <w:sz w:val="24"/>
          <w:szCs w:val="24"/>
        </w:rPr>
        <w:t>gs Location/Time</w:t>
      </w:r>
      <w:r w:rsidR="008A7C2C">
        <w:rPr>
          <w:rFonts w:ascii="Times New Roman" w:eastAsia="Calibri" w:hAnsi="Times New Roman" w:cs="Times New Roman"/>
          <w:b/>
          <w:sz w:val="24"/>
          <w:szCs w:val="24"/>
        </w:rPr>
        <w:t xml:space="preserve"> MW</w:t>
      </w:r>
      <w:r>
        <w:rPr>
          <w:rFonts w:ascii="Times New Roman" w:eastAsia="Calibri" w:hAnsi="Times New Roman" w:cs="Times New Roman"/>
          <w:b/>
          <w:sz w:val="24"/>
          <w:szCs w:val="24"/>
        </w:rPr>
        <w:t>- 8</w:t>
      </w:r>
      <w:r w:rsidRPr="001F10E8">
        <w:rPr>
          <w:rFonts w:ascii="Times New Roman" w:eastAsia="Calibri" w:hAnsi="Times New Roman" w:cs="Times New Roman"/>
          <w:b/>
          <w:sz w:val="24"/>
          <w:szCs w:val="24"/>
        </w:rPr>
        <w:t>-</w:t>
      </w:r>
      <w:r w:rsidR="008A7C2C">
        <w:rPr>
          <w:rFonts w:ascii="Times New Roman" w:eastAsia="Calibri" w:hAnsi="Times New Roman" w:cs="Times New Roman"/>
          <w:b/>
          <w:sz w:val="24"/>
          <w:szCs w:val="24"/>
        </w:rPr>
        <w:t>8:50</w:t>
      </w:r>
      <w:r w:rsidR="004561FD">
        <w:rPr>
          <w:rFonts w:ascii="Times New Roman" w:eastAsia="Calibri" w:hAnsi="Times New Roman" w:cs="Times New Roman"/>
          <w:b/>
          <w:sz w:val="24"/>
          <w:szCs w:val="24"/>
        </w:rPr>
        <w:t xml:space="preserve"> AM</w:t>
      </w:r>
      <w:bookmarkStart w:id="0" w:name="_GoBack"/>
      <w:bookmarkEnd w:id="0"/>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Contact Information: 610-757-8698</w:t>
      </w:r>
    </w:p>
    <w:p w:rsidR="001F10E8" w:rsidRPr="001F10E8" w:rsidRDefault="001F10E8" w:rsidP="001F10E8">
      <w:pPr>
        <w:spacing w:after="160" w:line="259" w:lineRule="auto"/>
        <w:rPr>
          <w:rFonts w:ascii="Times New Roman" w:eastAsia="Calibri" w:hAnsi="Times New Roman" w:cs="Times New Roman"/>
          <w:b/>
          <w:sz w:val="24"/>
          <w:szCs w:val="24"/>
        </w:rPr>
      </w:pPr>
    </w:p>
    <w:p w:rsidR="001F10E8" w:rsidRPr="001F10E8" w:rsidRDefault="001F10E8" w:rsidP="001F10E8">
      <w:pPr>
        <w:spacing w:after="160" w:line="259" w:lineRule="auto"/>
        <w:rPr>
          <w:rFonts w:ascii="Times New Roman" w:eastAsia="Calibri" w:hAnsi="Times New Roman" w:cs="Times New Roman"/>
          <w:sz w:val="24"/>
          <w:szCs w:val="24"/>
        </w:rPr>
      </w:pPr>
      <w:r w:rsidRPr="004561FD">
        <w:rPr>
          <w:rFonts w:ascii="Times New Roman" w:eastAsia="Calibri" w:hAnsi="Times New Roman" w:cs="Times New Roman"/>
          <w:b/>
          <w:sz w:val="24"/>
          <w:szCs w:val="24"/>
          <w:u w:val="single"/>
        </w:rPr>
        <w:t>Prerequisite</w:t>
      </w:r>
      <w:r w:rsidRPr="004561FD">
        <w:rPr>
          <w:rFonts w:ascii="Times New Roman" w:eastAsia="Calibri" w:hAnsi="Times New Roman" w:cs="Times New Roman"/>
          <w:b/>
          <w:sz w:val="24"/>
          <w:szCs w:val="24"/>
        </w:rPr>
        <w:t>:</w:t>
      </w:r>
      <w:r w:rsidRPr="001F10E8">
        <w:rPr>
          <w:rFonts w:ascii="Times New Roman" w:eastAsia="Calibri" w:hAnsi="Times New Roman" w:cs="Times New Roman"/>
          <w:sz w:val="24"/>
          <w:szCs w:val="24"/>
        </w:rPr>
        <w:t xml:space="preserve"> NONE </w:t>
      </w:r>
    </w:p>
    <w:p w:rsidR="001F10E8" w:rsidRPr="004561FD" w:rsidRDefault="001F10E8" w:rsidP="001F10E8">
      <w:pPr>
        <w:spacing w:after="160" w:line="259" w:lineRule="auto"/>
        <w:rPr>
          <w:rFonts w:ascii="Times New Roman" w:eastAsia="Calibri" w:hAnsi="Times New Roman" w:cs="Times New Roman"/>
          <w:b/>
          <w:sz w:val="24"/>
          <w:szCs w:val="24"/>
          <w:u w:val="single"/>
        </w:rPr>
      </w:pPr>
      <w:r w:rsidRPr="004561FD">
        <w:rPr>
          <w:rFonts w:ascii="Times New Roman" w:eastAsia="Calibri" w:hAnsi="Times New Roman" w:cs="Times New Roman"/>
          <w:b/>
          <w:sz w:val="24"/>
          <w:szCs w:val="24"/>
          <w:u w:val="single"/>
        </w:rPr>
        <w:t>Course Description</w:t>
      </w:r>
    </w:p>
    <w:p w:rsidR="00122603" w:rsidRPr="00122603" w:rsidRDefault="00122603" w:rsidP="00122603">
      <w:pPr>
        <w:autoSpaceDE w:val="0"/>
        <w:autoSpaceDN w:val="0"/>
        <w:adjustRightInd w:val="0"/>
        <w:spacing w:after="0"/>
        <w:rPr>
          <w:rFonts w:ascii="Times New Roman" w:eastAsia="Calibri" w:hAnsi="Times New Roman" w:cs="Times New Roman"/>
          <w:sz w:val="24"/>
          <w:szCs w:val="24"/>
        </w:rPr>
      </w:pPr>
      <w:r w:rsidRPr="00122603">
        <w:rPr>
          <w:rFonts w:ascii="Times New Roman" w:eastAsia="Calibri" w:hAnsi="Times New Roman" w:cs="Times New Roman"/>
          <w:sz w:val="24"/>
          <w:szCs w:val="24"/>
        </w:rPr>
        <w:t>PE 102, Concepts of Physical Education</w:t>
      </w:r>
      <w:r w:rsidR="001F10E8" w:rsidRPr="001F10E8">
        <w:rPr>
          <w:rFonts w:ascii="Times New Roman" w:eastAsia="Calibri" w:hAnsi="Times New Roman" w:cs="Times New Roman"/>
          <w:sz w:val="24"/>
          <w:szCs w:val="24"/>
        </w:rPr>
        <w:t>.</w:t>
      </w:r>
      <w:r w:rsidRPr="00122603">
        <w:rPr>
          <w:rFonts w:ascii="Times New Roman" w:eastAsia="Calibri" w:hAnsi="Times New Roman" w:cs="Times New Roman"/>
          <w:sz w:val="24"/>
          <w:szCs w:val="24"/>
        </w:rPr>
        <w:t xml:space="preserve"> The purpose of this course is to provide prospective physical education teachers with the ability to understand, recognize, analyze, and demonstrate the range of teaching skills employed by successful physical educators. Emphasis is placed on understanding the theoretical implications of different teaching skills and the contexts in which they are effective.</w:t>
      </w:r>
    </w:p>
    <w:p w:rsidR="00122603" w:rsidRPr="004561FD"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sz w:val="24"/>
          <w:szCs w:val="24"/>
        </w:rPr>
        <w:t xml:space="preserve"> </w:t>
      </w:r>
    </w:p>
    <w:p w:rsidR="001F10E8" w:rsidRPr="004561FD" w:rsidRDefault="001F10E8" w:rsidP="001F10E8">
      <w:pPr>
        <w:spacing w:after="160" w:line="259" w:lineRule="auto"/>
        <w:rPr>
          <w:rFonts w:ascii="Times New Roman" w:eastAsia="Calibri" w:hAnsi="Times New Roman" w:cs="Times New Roman"/>
          <w:b/>
          <w:sz w:val="24"/>
          <w:szCs w:val="24"/>
          <w:u w:val="single"/>
        </w:rPr>
      </w:pPr>
      <w:r w:rsidRPr="004561FD">
        <w:rPr>
          <w:rFonts w:ascii="Times New Roman" w:eastAsia="Calibri" w:hAnsi="Times New Roman" w:cs="Times New Roman"/>
          <w:b/>
          <w:sz w:val="24"/>
          <w:szCs w:val="24"/>
          <w:u w:val="single"/>
        </w:rPr>
        <w:t>EXPECTED STUDENT LEARNING OUTCOMES:</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rPr>
        <w:t xml:space="preserve">Outcome I. Physical education teacher candidates will demonstrate the subject matter content and professional knowledge that will distinguish the </w:t>
      </w:r>
      <w:r w:rsidRPr="001F10E8">
        <w:rPr>
          <w:rFonts w:ascii="Times New Roman" w:eastAsia="Calibri" w:hAnsi="Times New Roman" w:cs="Times New Roman"/>
          <w:b/>
          <w:sz w:val="24"/>
          <w:szCs w:val="24"/>
          <w:u w:val="single"/>
        </w:rPr>
        <w:t>Teacher as Scholars.</w:t>
      </w:r>
    </w:p>
    <w:p w:rsidR="001F10E8" w:rsidRPr="001F10E8" w:rsidRDefault="001F10E8" w:rsidP="001F10E8">
      <w:pPr>
        <w:numPr>
          <w:ilvl w:val="0"/>
          <w:numId w:val="1"/>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Objective: Knowledge</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Recognize and list rhythmic activities that are appropriate for various grade levels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Work satisfactorily and skillfully in a group, sharing and working on a given problem.</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Demonstrate sufficient verbal and motor skills in the techniques of sports to permit giving an adequate demonstration when teaching these techniques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Define and demonstrate the correct form of steps, figures, terms, formations, positions, and etiquette used in various intermediate dances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Explain appropriate techniques of evaluation</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Develop an efficient method of class organization and techniques of teaching cueing</w:t>
      </w:r>
    </w:p>
    <w:p w:rsidR="001F10E8" w:rsidRPr="001F10E8" w:rsidRDefault="001F10E8" w:rsidP="001F10E8">
      <w:pPr>
        <w:spacing w:after="160" w:line="259" w:lineRule="auto"/>
        <w:rPr>
          <w:rFonts w:ascii="Times New Roman" w:eastAsia="Calibri" w:hAnsi="Times New Roman" w:cs="Times New Roman"/>
          <w:sz w:val="24"/>
          <w:szCs w:val="24"/>
        </w:rPr>
      </w:pPr>
      <w:proofErr w:type="gramStart"/>
      <w:r w:rsidRPr="001F10E8">
        <w:rPr>
          <w:rFonts w:ascii="Times New Roman" w:eastAsia="Calibri" w:hAnsi="Times New Roman" w:cs="Times New Roman"/>
          <w:b/>
          <w:sz w:val="24"/>
          <w:szCs w:val="24"/>
        </w:rPr>
        <w:lastRenderedPageBreak/>
        <w:t>Outcome II.</w:t>
      </w:r>
      <w:proofErr w:type="gramEnd"/>
      <w:r w:rsidRPr="001F10E8">
        <w:rPr>
          <w:rFonts w:ascii="Times New Roman" w:eastAsia="Calibri" w:hAnsi="Times New Roman" w:cs="Times New Roman"/>
          <w:b/>
          <w:sz w:val="24"/>
          <w:szCs w:val="24"/>
        </w:rPr>
        <w:t xml:space="preserve"> Physical education teacher candidates will demonstrate the principles of effective classroom management and the ability to use a range of strategies to promote cooperation, relationships, and purposeful learning in the classroom: </w:t>
      </w:r>
      <w:r w:rsidRPr="001F10E8">
        <w:rPr>
          <w:rFonts w:ascii="Times New Roman" w:eastAsia="Calibri" w:hAnsi="Times New Roman" w:cs="Times New Roman"/>
          <w:b/>
          <w:sz w:val="24"/>
          <w:szCs w:val="24"/>
          <w:u w:val="single"/>
        </w:rPr>
        <w:t>Teacher as Facilitator.</w:t>
      </w:r>
      <w:r w:rsidRPr="001F10E8">
        <w:rPr>
          <w:rFonts w:ascii="Times New Roman" w:eastAsia="Calibri" w:hAnsi="Times New Roman" w:cs="Times New Roman"/>
          <w:sz w:val="24"/>
          <w:szCs w:val="24"/>
        </w:rPr>
        <w:t xml:space="preserve">  </w:t>
      </w:r>
    </w:p>
    <w:p w:rsidR="001F10E8" w:rsidRPr="001F10E8" w:rsidRDefault="001F10E8" w:rsidP="001F10E8">
      <w:pPr>
        <w:numPr>
          <w:ilvl w:val="0"/>
          <w:numId w:val="1"/>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Objective: Knowledge</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Demonstrate the ability to use equipment necessary for teaching sports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Describe the historical backgrounds of various sports activities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Implement lesson plans and teach various lessons in rhythms for grades P to 12 based on rubric</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Identify appropriately rhythmic activities for various age developmental level</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Employ strategies designed to develop students’ intrinsic enjoyment of physical activity</w:t>
      </w:r>
    </w:p>
    <w:p w:rsidR="001F10E8" w:rsidRPr="001F10E8" w:rsidRDefault="001F10E8" w:rsidP="001F10E8">
      <w:pPr>
        <w:numPr>
          <w:ilvl w:val="0"/>
          <w:numId w:val="1"/>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Objective: Skills </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Create a learning environment in which diversity is respected and valued</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Utilize a professional literature as a resource for the best practice in physical education and to aid in professional development and life-long learning</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Identify and use community physical education resources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Employ effective techniques for modeling and demonstrating instructional outcomes</w:t>
      </w:r>
    </w:p>
    <w:p w:rsidR="001F10E8" w:rsidRPr="001F10E8" w:rsidRDefault="001F10E8" w:rsidP="001F10E8">
      <w:pPr>
        <w:spacing w:after="160" w:line="259" w:lineRule="auto"/>
        <w:rPr>
          <w:rFonts w:ascii="Times New Roman" w:eastAsia="Calibri" w:hAnsi="Times New Roman" w:cs="Times New Roman"/>
          <w:b/>
          <w:sz w:val="24"/>
          <w:szCs w:val="24"/>
          <w:u w:val="single"/>
        </w:rPr>
      </w:pPr>
      <w:proofErr w:type="gramStart"/>
      <w:r w:rsidRPr="001F10E8">
        <w:rPr>
          <w:rFonts w:ascii="Times New Roman" w:eastAsia="Calibri" w:hAnsi="Times New Roman" w:cs="Times New Roman"/>
          <w:b/>
          <w:sz w:val="24"/>
          <w:szCs w:val="24"/>
        </w:rPr>
        <w:t>Outcome III.</w:t>
      </w:r>
      <w:proofErr w:type="gramEnd"/>
      <w:r w:rsidRPr="001F10E8">
        <w:rPr>
          <w:rFonts w:ascii="Times New Roman" w:eastAsia="Calibri" w:hAnsi="Times New Roman" w:cs="Times New Roman"/>
          <w:b/>
          <w:sz w:val="24"/>
          <w:szCs w:val="24"/>
        </w:rPr>
        <w:t xml:space="preserve"> </w:t>
      </w:r>
      <w:r w:rsidRPr="001F10E8">
        <w:rPr>
          <w:rFonts w:ascii="Times New Roman" w:eastAsia="Calibri" w:hAnsi="Times New Roman" w:cs="Times New Roman"/>
          <w:sz w:val="24"/>
          <w:szCs w:val="24"/>
        </w:rPr>
        <w:t xml:space="preserve">Physical education teacher candidates will seek out opportunities to grow professionally in the field through experience that enhance under graduate students personal and professional life: </w:t>
      </w:r>
      <w:r w:rsidRPr="001F10E8">
        <w:rPr>
          <w:rFonts w:ascii="Times New Roman" w:eastAsia="Calibri" w:hAnsi="Times New Roman" w:cs="Times New Roman"/>
          <w:b/>
          <w:sz w:val="24"/>
          <w:szCs w:val="24"/>
          <w:u w:val="single"/>
        </w:rPr>
        <w:t>Teacher as Life Learner</w:t>
      </w:r>
    </w:p>
    <w:p w:rsidR="001F10E8" w:rsidRPr="001F10E8" w:rsidRDefault="001F10E8" w:rsidP="001F10E8">
      <w:pPr>
        <w:numPr>
          <w:ilvl w:val="0"/>
          <w:numId w:val="1"/>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Objective: Disposition</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Revise instructional practices based on reflection related to student success</w:t>
      </w:r>
    </w:p>
    <w:p w:rsidR="001F10E8" w:rsidRP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 Select/develop and utilize a variety of sports activity related to ethnic and cultural groups</w:t>
      </w:r>
    </w:p>
    <w:p w:rsidR="001F10E8" w:rsidRDefault="001F10E8" w:rsidP="001F10E8">
      <w:pPr>
        <w:numPr>
          <w:ilvl w:val="0"/>
          <w:numId w:val="2"/>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Apply the concepts and skills of sports to other areas of the curriculum.</w:t>
      </w:r>
    </w:p>
    <w:p w:rsidR="00E82923" w:rsidRPr="001F10E8" w:rsidRDefault="00E82923" w:rsidP="001F10E8">
      <w:pPr>
        <w:numPr>
          <w:ilvl w:val="0"/>
          <w:numId w:val="2"/>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Learn to write an APA Format Research Paper</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REQUIRED TEXTS AND OTHER RECOMMENDED MATERIALS</w:t>
      </w:r>
    </w:p>
    <w:p w:rsidR="00B50963"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Text: </w:t>
      </w:r>
      <w:r w:rsidR="00B50963" w:rsidRPr="00B50963">
        <w:rPr>
          <w:rFonts w:ascii="Times New Roman" w:eastAsia="Calibri" w:hAnsi="Times New Roman" w:cs="Times New Roman"/>
          <w:sz w:val="24"/>
          <w:szCs w:val="24"/>
        </w:rPr>
        <w:t xml:space="preserve">Graham, G., Elliott, E., &amp; Palmer, S. (2016). </w:t>
      </w:r>
      <w:proofErr w:type="gramStart"/>
      <w:r w:rsidR="00B50963" w:rsidRPr="00B50963">
        <w:rPr>
          <w:rFonts w:ascii="Times New Roman" w:eastAsia="Calibri" w:hAnsi="Times New Roman" w:cs="Times New Roman"/>
          <w:i/>
          <w:iCs/>
          <w:sz w:val="24"/>
          <w:szCs w:val="24"/>
        </w:rPr>
        <w:t>Teaching children and adolescents physical education, 4th ed.</w:t>
      </w:r>
      <w:r w:rsidR="00B50963" w:rsidRPr="00B50963">
        <w:rPr>
          <w:rFonts w:ascii="Times New Roman" w:eastAsia="Calibri" w:hAnsi="Times New Roman" w:cs="Times New Roman"/>
          <w:sz w:val="24"/>
          <w:szCs w:val="24"/>
        </w:rPr>
        <w:t xml:space="preserve"> Champaign, IL: Human Kinetics.</w:t>
      </w:r>
      <w:proofErr w:type="gramEnd"/>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 xml:space="preserve">Recommended Materials: </w:t>
      </w:r>
      <w:r w:rsidR="00A21B5F">
        <w:rPr>
          <w:rFonts w:ascii="Times New Roman" w:eastAsia="Calibri" w:hAnsi="Times New Roman" w:cs="Times New Roman"/>
          <w:b/>
          <w:sz w:val="24"/>
          <w:szCs w:val="24"/>
        </w:rPr>
        <w:t>Textbook</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ATTENDANCE</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Class attendance and participation is vital to your success and development as a competent, effective administrator. Attendance is mandatory. Participation is a requirement of this course. Participation means you must be actively involved in the discussion and presentations by both the instructor and students.</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 xml:space="preserve">CHEATING AND PLAGIARISM </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lastRenderedPageBreak/>
        <w:t>*** Mississippi Valley State University will not tolerate cheating in any form. Cheating and plagiarism compromise the process of fair and equitable evaluation of students’ academic performance and erode the quality and value of degrees conferred by the University.</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MAKE-UP POLICY</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Make up may be allowed depending on the circumstances with an official excuse from the MVSU Student Affairs office. In addition, all students are allowed 24 hours after the missed day to make up any missed assignments.</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TEACHING/LEARNING STRATEGIES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Teaching methods employed in PE 201 includes lectures, direct instruction, inquiry-based instruction, various group work strategies, student research presentations, critical thinking, demonstrations, class discussions, video presentations, power point presentations, simulations, games, and handouts.</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TECHNOLOGY</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Internet assignments, videos, PowerPoints, word processing for all written assignments, and computer programs, CD-ROM; VCR. </w:t>
      </w:r>
      <w:proofErr w:type="gramStart"/>
      <w:r w:rsidRPr="001F10E8">
        <w:rPr>
          <w:rFonts w:ascii="Times New Roman" w:eastAsia="Calibri" w:hAnsi="Times New Roman" w:cs="Times New Roman"/>
          <w:sz w:val="24"/>
          <w:szCs w:val="24"/>
        </w:rPr>
        <w:t>Web Site Assignments, role playing, and online tests.</w:t>
      </w:r>
      <w:proofErr w:type="gramEnd"/>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 xml:space="preserve">PERSONAL ELECTRONICS </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Do not use personal electronics (e.g., cell phones</w:t>
      </w:r>
      <w:proofErr w:type="gramStart"/>
      <w:r w:rsidRPr="001F10E8">
        <w:rPr>
          <w:rFonts w:ascii="Times New Roman" w:eastAsia="Calibri" w:hAnsi="Times New Roman" w:cs="Times New Roman"/>
          <w:sz w:val="24"/>
          <w:szCs w:val="24"/>
        </w:rPr>
        <w:t>,,</w:t>
      </w:r>
      <w:proofErr w:type="gramEnd"/>
      <w:r w:rsidRPr="001F10E8">
        <w:rPr>
          <w:rFonts w:ascii="Times New Roman" w:eastAsia="Calibri" w:hAnsi="Times New Roman" w:cs="Times New Roman"/>
          <w:sz w:val="24"/>
          <w:szCs w:val="24"/>
        </w:rPr>
        <w:t xml:space="preserve"> computers, and tablets) during class, unless instructed otherwise. If your phone rings during class, you will be asked to leave. If you are on your phone during class, when the teacher didn’t allow you to be on it you will be asked to leave.</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 xml:space="preserve">EVALUATION AND GRADING CRITERIA </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Grades for the course will be calculated based on rubrics and data from:</w:t>
      </w:r>
    </w:p>
    <w:p w:rsidR="001F10E8" w:rsidRPr="001F10E8" w:rsidRDefault="001F10E8" w:rsidP="001F10E8">
      <w:pPr>
        <w:numPr>
          <w:ilvl w:val="0"/>
          <w:numId w:val="3"/>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Tests (3)………………………………….. 100 points each</w:t>
      </w:r>
    </w:p>
    <w:p w:rsidR="001F10E8" w:rsidRPr="001F10E8" w:rsidRDefault="001F10E8" w:rsidP="001F10E8">
      <w:pPr>
        <w:numPr>
          <w:ilvl w:val="0"/>
          <w:numId w:val="3"/>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Quizzes (4)………………………..………  50 points each</w:t>
      </w:r>
    </w:p>
    <w:p w:rsidR="001F10E8" w:rsidRPr="001F10E8" w:rsidRDefault="001F10E8" w:rsidP="001F10E8">
      <w:pPr>
        <w:numPr>
          <w:ilvl w:val="0"/>
          <w:numId w:val="3"/>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Class Assignments(4)………………………25 points each</w:t>
      </w:r>
    </w:p>
    <w:p w:rsidR="001F10E8" w:rsidRPr="001F10E8" w:rsidRDefault="001F10E8" w:rsidP="001F10E8">
      <w:pPr>
        <w:numPr>
          <w:ilvl w:val="0"/>
          <w:numId w:val="3"/>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PowerPoint Presentations (2)………………100 points each</w:t>
      </w:r>
    </w:p>
    <w:p w:rsidR="001F10E8" w:rsidRPr="001F10E8" w:rsidRDefault="00293B98" w:rsidP="001F10E8">
      <w:pPr>
        <w:numPr>
          <w:ilvl w:val="0"/>
          <w:numId w:val="3"/>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Research Paper</w:t>
      </w:r>
      <w:r w:rsidR="000E01B8">
        <w:rPr>
          <w:rFonts w:ascii="Times New Roman" w:eastAsia="Calibri" w:hAnsi="Times New Roman" w:cs="Times New Roman"/>
          <w:sz w:val="24"/>
          <w:szCs w:val="24"/>
        </w:rPr>
        <w:t>…………………………….</w:t>
      </w:r>
      <w:r w:rsidR="001F10E8" w:rsidRPr="001F10E8">
        <w:rPr>
          <w:rFonts w:ascii="Times New Roman" w:eastAsia="Calibri" w:hAnsi="Times New Roman" w:cs="Times New Roman"/>
          <w:sz w:val="24"/>
          <w:szCs w:val="24"/>
        </w:rPr>
        <w:t>200 points</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Grading Scale</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90</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-100</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 A</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80</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-89</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 B</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70</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-79</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 C</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60</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-69</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 D</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59</w:t>
      </w:r>
      <w:r w:rsidR="0055352B">
        <w:rPr>
          <w:rFonts w:ascii="Times New Roman" w:eastAsia="Calibri" w:hAnsi="Times New Roman" w:cs="Times New Roman"/>
          <w:sz w:val="24"/>
          <w:szCs w:val="24"/>
        </w:rPr>
        <w:t>0</w:t>
      </w:r>
      <w:r w:rsidRPr="001F10E8">
        <w:rPr>
          <w:rFonts w:ascii="Times New Roman" w:eastAsia="Calibri" w:hAnsi="Times New Roman" w:cs="Times New Roman"/>
          <w:sz w:val="24"/>
          <w:szCs w:val="24"/>
        </w:rPr>
        <w:t xml:space="preserve"> and below=F </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 xml:space="preserve">GENERAL RUBERIC </w:t>
      </w:r>
    </w:p>
    <w:p w:rsidR="001F10E8" w:rsidRPr="001F10E8" w:rsidRDefault="001F10E8" w:rsidP="001F10E8">
      <w:pPr>
        <w:numPr>
          <w:ilvl w:val="0"/>
          <w:numId w:val="4"/>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lastRenderedPageBreak/>
        <w:t>Excellent: Full Accomplishment</w:t>
      </w:r>
    </w:p>
    <w:p w:rsidR="001F10E8" w:rsidRPr="001F10E8" w:rsidRDefault="001F10E8" w:rsidP="001F10E8">
      <w:pPr>
        <w:numPr>
          <w:ilvl w:val="0"/>
          <w:numId w:val="4"/>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Proficient: Substantial Accomplishment</w:t>
      </w:r>
    </w:p>
    <w:p w:rsidR="001F10E8" w:rsidRPr="001F10E8" w:rsidRDefault="001F10E8" w:rsidP="001F10E8">
      <w:pPr>
        <w:numPr>
          <w:ilvl w:val="0"/>
          <w:numId w:val="4"/>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Marginal: Partial Accomplishment</w:t>
      </w:r>
    </w:p>
    <w:p w:rsidR="001F10E8" w:rsidRPr="001F10E8" w:rsidRDefault="001F10E8" w:rsidP="001F10E8">
      <w:pPr>
        <w:numPr>
          <w:ilvl w:val="0"/>
          <w:numId w:val="4"/>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Unsatisfactory: Little Accomplishment </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ASSESSMENT STRATEGIES</w:t>
      </w:r>
    </w:p>
    <w:p w:rsidR="001F10E8" w:rsidRPr="001F10E8" w:rsidRDefault="001F10E8" w:rsidP="001F10E8">
      <w:pPr>
        <w:numPr>
          <w:ilvl w:val="0"/>
          <w:numId w:val="5"/>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Periodic test and final examinations</w:t>
      </w:r>
    </w:p>
    <w:p w:rsidR="001F10E8" w:rsidRPr="001F10E8" w:rsidRDefault="001F10E8" w:rsidP="001F10E8">
      <w:pPr>
        <w:numPr>
          <w:ilvl w:val="0"/>
          <w:numId w:val="5"/>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Portfolio of individual’s course, self-evaluation and presentations scored with rubrics.</w:t>
      </w:r>
    </w:p>
    <w:p w:rsidR="001F10E8" w:rsidRPr="001F10E8" w:rsidRDefault="001F10E8" w:rsidP="001F10E8">
      <w:pPr>
        <w:numPr>
          <w:ilvl w:val="0"/>
          <w:numId w:val="5"/>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Critique articles and research which relate to issues/topics in organization &amp; administration scored with rubrics. </w:t>
      </w:r>
    </w:p>
    <w:p w:rsidR="001F10E8" w:rsidRPr="001F10E8" w:rsidRDefault="001F10E8" w:rsidP="001F10E8">
      <w:pPr>
        <w:numPr>
          <w:ilvl w:val="0"/>
          <w:numId w:val="5"/>
        </w:numPr>
        <w:spacing w:after="160" w:line="259" w:lineRule="auto"/>
        <w:contextualSpacing/>
        <w:rPr>
          <w:rFonts w:ascii="Times New Roman" w:eastAsia="Calibri" w:hAnsi="Times New Roman" w:cs="Times New Roman"/>
          <w:sz w:val="24"/>
          <w:szCs w:val="24"/>
        </w:rPr>
      </w:pPr>
      <w:r w:rsidRPr="001F10E8">
        <w:rPr>
          <w:rFonts w:ascii="Times New Roman" w:eastAsia="Calibri" w:hAnsi="Times New Roman" w:cs="Times New Roman"/>
          <w:sz w:val="24"/>
          <w:szCs w:val="24"/>
        </w:rPr>
        <w:t>Research Presentations scored with rubrics.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r>
    </w:p>
    <w:tbl>
      <w:tblPr>
        <w:tblW w:w="98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995"/>
      </w:tblGrid>
      <w:tr w:rsidR="001F10E8" w:rsidRPr="001F10E8" w:rsidTr="00DB5373">
        <w:trPr>
          <w:trHeight w:val="2340"/>
        </w:trPr>
        <w:tc>
          <w:tcPr>
            <w:tcW w:w="4830" w:type="dxa"/>
          </w:tcPr>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ADA Statement</w:t>
            </w:r>
          </w:p>
        </w:tc>
        <w:tc>
          <w:tcPr>
            <w:tcW w:w="4995" w:type="dxa"/>
            <w:shd w:val="clear" w:color="auto" w:fill="auto"/>
          </w:tcPr>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Any student requiring accommodations or services due to a disability must contact the University College, Office of the ADA Coordinator, located in Office #2 of the Earnest A. Boykins, Jr. Academics Skills Parlor. The coordinator can be contacted directly at 662-254-3446 or through the University College office number at 662-254-3442. The student requiring special instructional strategies should, in writing, make these special needs known to the instructor during the first week of the course.</w:t>
            </w:r>
          </w:p>
        </w:tc>
      </w:tr>
    </w:tbl>
    <w:p w:rsidR="001F10E8" w:rsidRDefault="001F10E8" w:rsidP="001F10E8">
      <w:pPr>
        <w:spacing w:after="160" w:line="259" w:lineRule="auto"/>
        <w:rPr>
          <w:rFonts w:ascii="Times New Roman" w:eastAsia="Calibri" w:hAnsi="Times New Roman" w:cs="Times New Roman"/>
          <w:sz w:val="24"/>
          <w:szCs w:val="24"/>
        </w:rPr>
      </w:pPr>
    </w:p>
    <w:p w:rsidR="0084663A" w:rsidRPr="0084663A" w:rsidRDefault="0084663A" w:rsidP="0084663A">
      <w:pPr>
        <w:keepNext/>
        <w:keepLines/>
        <w:spacing w:before="240" w:after="0" w:line="259" w:lineRule="auto"/>
        <w:outlineLvl w:val="0"/>
        <w:rPr>
          <w:rFonts w:ascii="Calibri Light" w:eastAsia="MS Gothic" w:hAnsi="Calibri Light" w:cs="Times New Roman"/>
          <w:b/>
          <w:color w:val="2E74B5"/>
          <w:sz w:val="32"/>
          <w:szCs w:val="32"/>
        </w:rPr>
      </w:pPr>
      <w:r w:rsidRPr="0084663A">
        <w:rPr>
          <w:rFonts w:ascii="Calibri Light" w:eastAsia="MS Gothic" w:hAnsi="Calibri Light" w:cs="Times New Roman"/>
          <w:b/>
          <w:color w:val="2E74B5"/>
          <w:sz w:val="32"/>
          <w:szCs w:val="32"/>
        </w:rPr>
        <w:t>Schedule</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60"/>
        <w:gridCol w:w="900"/>
        <w:gridCol w:w="7400"/>
      </w:tblGrid>
      <w:tr w:rsidR="0084663A" w:rsidRPr="0084663A" w:rsidTr="00DB5373">
        <w:tc>
          <w:tcPr>
            <w:tcW w:w="1060" w:type="dxa"/>
            <w:shd w:val="pct15" w:color="auto" w:fill="auto"/>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b/>
                <w:bCs/>
              </w:rPr>
              <w:t>Week</w:t>
            </w:r>
          </w:p>
        </w:tc>
        <w:tc>
          <w:tcPr>
            <w:tcW w:w="900" w:type="dxa"/>
            <w:shd w:val="pct15" w:color="auto" w:fill="auto"/>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b/>
                <w:bCs/>
              </w:rPr>
              <w:t>Day</w:t>
            </w:r>
          </w:p>
        </w:tc>
        <w:tc>
          <w:tcPr>
            <w:tcW w:w="7400" w:type="dxa"/>
            <w:shd w:val="pct15" w:color="auto" w:fill="auto"/>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b/>
                <w:bCs/>
              </w:rPr>
              <w:t>Topic</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Week 1</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735823" w:rsidP="0084663A">
            <w:pPr>
              <w:autoSpaceDE w:val="0"/>
              <w:autoSpaceDN w:val="0"/>
              <w:adjustRightInd w:val="0"/>
              <w:spacing w:after="0"/>
              <w:rPr>
                <w:rFonts w:ascii="Calibri" w:eastAsia="Calibri" w:hAnsi="Calibri" w:cs="Times New Roman"/>
              </w:rPr>
            </w:pPr>
            <w:r>
              <w:rPr>
                <w:rFonts w:ascii="Calibri" w:eastAsia="Calibri" w:hAnsi="Calibri" w:cs="Times New Roman"/>
              </w:rPr>
              <w:t xml:space="preserve">Introduction Orientation, Syllabus/Calendar Schedule of </w:t>
            </w:r>
            <w:r w:rsidR="008C11D7">
              <w:rPr>
                <w:rFonts w:ascii="Calibri" w:eastAsia="Calibri" w:hAnsi="Calibri" w:cs="Times New Roman"/>
              </w:rPr>
              <w:t>Assignments</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84663A"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1 Review</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Week 2</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84663A"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w:t>
            </w:r>
            <w:r w:rsidR="00735823">
              <w:rPr>
                <w:rFonts w:ascii="Calibri" w:eastAsia="Calibri" w:hAnsi="Calibri" w:cs="Times New Roman"/>
              </w:rPr>
              <w:t xml:space="preserv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84663A"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2 Review</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Week 3</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735823"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735823">
        <w:trPr>
          <w:trHeight w:val="233"/>
        </w:trPr>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735823"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3 Review</w:t>
            </w:r>
          </w:p>
        </w:tc>
      </w:tr>
      <w:tr w:rsidR="0084663A" w:rsidRPr="0084663A" w:rsidTr="00DB5373">
        <w:tc>
          <w:tcPr>
            <w:tcW w:w="1060" w:type="dxa"/>
          </w:tcPr>
          <w:p w:rsidR="0084663A" w:rsidRPr="0084663A" w:rsidRDefault="008C11D7" w:rsidP="0084663A">
            <w:pPr>
              <w:autoSpaceDE w:val="0"/>
              <w:autoSpaceDN w:val="0"/>
              <w:adjustRightInd w:val="0"/>
              <w:spacing w:after="0"/>
              <w:rPr>
                <w:rFonts w:ascii="Calibri" w:eastAsia="Calibri" w:hAnsi="Calibri" w:cs="Times New Roman"/>
              </w:rPr>
            </w:pPr>
            <w:r>
              <w:rPr>
                <w:rFonts w:ascii="Calibri" w:eastAsia="Calibri" w:hAnsi="Calibri" w:cs="Times New Roman"/>
              </w:rPr>
              <w:t>Week 4</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Test 1</w:t>
            </w:r>
          </w:p>
        </w:tc>
      </w:tr>
      <w:tr w:rsidR="0084663A" w:rsidRPr="0084663A" w:rsidTr="00DB5373">
        <w:tc>
          <w:tcPr>
            <w:tcW w:w="106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Week 5</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F04080" w:rsidP="0084663A">
            <w:pPr>
              <w:shd w:val="clear" w:color="auto" w:fill="FFFFFF"/>
              <w:autoSpaceDE w:val="0"/>
              <w:autoSpaceDN w:val="0"/>
              <w:adjustRightInd w:val="0"/>
              <w:spacing w:after="0"/>
              <w:rPr>
                <w:rFonts w:ascii="Calibri" w:eastAsia="Calibri" w:hAnsi="Calibri" w:cs="Times New Roman"/>
              </w:rPr>
            </w:pPr>
            <w:r>
              <w:rPr>
                <w:rFonts w:ascii="Calibri" w:eastAsia="Calibri" w:hAnsi="Calibri" w:cs="Times New Roman"/>
              </w:rPr>
              <w:t>Chapter 4 Review</w:t>
            </w:r>
          </w:p>
        </w:tc>
      </w:tr>
      <w:tr w:rsidR="0084663A" w:rsidRPr="0084663A" w:rsidTr="00DB5373">
        <w:tc>
          <w:tcPr>
            <w:tcW w:w="106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Week  6</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 xml:space="preserve">Chapter 5 Review </w:t>
            </w:r>
          </w:p>
        </w:tc>
      </w:tr>
      <w:tr w:rsidR="0084663A" w:rsidRPr="0084663A" w:rsidTr="00DB5373">
        <w:tc>
          <w:tcPr>
            <w:tcW w:w="106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Week 7 (Midterm )</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Test 2</w:t>
            </w:r>
          </w:p>
        </w:tc>
      </w:tr>
      <w:tr w:rsidR="0084663A" w:rsidRPr="0084663A" w:rsidTr="00DB5373">
        <w:tc>
          <w:tcPr>
            <w:tcW w:w="106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Week 8</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Power Point Presentations</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PowerPoint Presentations</w:t>
            </w:r>
          </w:p>
        </w:tc>
      </w:tr>
      <w:tr w:rsidR="0084663A" w:rsidRPr="0084663A" w:rsidTr="00DB5373">
        <w:tc>
          <w:tcPr>
            <w:tcW w:w="106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Week 9</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F04080"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6 Review</w:t>
            </w:r>
          </w:p>
        </w:tc>
      </w:tr>
      <w:tr w:rsidR="0084663A" w:rsidRPr="0084663A" w:rsidTr="00DB5373">
        <w:tc>
          <w:tcPr>
            <w:tcW w:w="1060" w:type="dxa"/>
          </w:tcPr>
          <w:p w:rsidR="0084663A" w:rsidRPr="0084663A" w:rsidRDefault="007512FB" w:rsidP="0084663A">
            <w:pPr>
              <w:autoSpaceDE w:val="0"/>
              <w:autoSpaceDN w:val="0"/>
              <w:adjustRightInd w:val="0"/>
              <w:spacing w:after="0"/>
              <w:rPr>
                <w:rFonts w:ascii="Calibri" w:eastAsia="Calibri" w:hAnsi="Calibri" w:cs="Times New Roman"/>
              </w:rPr>
            </w:pPr>
            <w:r>
              <w:rPr>
                <w:rFonts w:ascii="Calibri" w:eastAsia="Calibri" w:hAnsi="Calibri" w:cs="Times New Roman"/>
              </w:rPr>
              <w:t>Week  10</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7512FB"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7512FB"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7 Review</w:t>
            </w:r>
          </w:p>
        </w:tc>
      </w:tr>
      <w:tr w:rsidR="0084663A" w:rsidRPr="0084663A" w:rsidTr="00DB5373">
        <w:tc>
          <w:tcPr>
            <w:tcW w:w="1060" w:type="dxa"/>
          </w:tcPr>
          <w:p w:rsidR="0084663A" w:rsidRPr="0084663A" w:rsidRDefault="006A1EEC" w:rsidP="0084663A">
            <w:pPr>
              <w:autoSpaceDE w:val="0"/>
              <w:autoSpaceDN w:val="0"/>
              <w:adjustRightInd w:val="0"/>
              <w:spacing w:after="0"/>
              <w:rPr>
                <w:rFonts w:ascii="Calibri" w:eastAsia="Calibri" w:hAnsi="Calibri" w:cs="Times New Roman"/>
              </w:rPr>
            </w:pPr>
            <w:r>
              <w:rPr>
                <w:rFonts w:ascii="Calibri" w:eastAsia="Calibri" w:hAnsi="Calibri" w:cs="Times New Roman"/>
              </w:rPr>
              <w:t>Week  11</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6A1EEC"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6A1EEC"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8 Review</w:t>
            </w:r>
          </w:p>
        </w:tc>
      </w:tr>
      <w:tr w:rsidR="0084663A" w:rsidRPr="0084663A" w:rsidTr="00DB5373">
        <w:tc>
          <w:tcPr>
            <w:tcW w:w="1060" w:type="dxa"/>
          </w:tcPr>
          <w:p w:rsidR="0084663A" w:rsidRPr="0084663A" w:rsidRDefault="006A1EEC" w:rsidP="0084663A">
            <w:pPr>
              <w:autoSpaceDE w:val="0"/>
              <w:autoSpaceDN w:val="0"/>
              <w:adjustRightInd w:val="0"/>
              <w:spacing w:after="0"/>
              <w:rPr>
                <w:rFonts w:ascii="Calibri" w:eastAsia="Calibri" w:hAnsi="Calibri" w:cs="Times New Roman"/>
              </w:rPr>
            </w:pPr>
            <w:r>
              <w:rPr>
                <w:rFonts w:ascii="Calibri" w:eastAsia="Calibri" w:hAnsi="Calibri" w:cs="Times New Roman"/>
              </w:rPr>
              <w:t>Week  12</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6A1EEC"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Chapter 9 Review</w:t>
            </w:r>
          </w:p>
        </w:tc>
      </w:tr>
      <w:tr w:rsidR="0084663A" w:rsidRPr="0084663A" w:rsidTr="00DB5373">
        <w:tc>
          <w:tcPr>
            <w:tcW w:w="106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Week  13</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Test 3</w:t>
            </w:r>
          </w:p>
        </w:tc>
      </w:tr>
      <w:tr w:rsidR="0084663A" w:rsidRPr="0084663A" w:rsidTr="00DB5373">
        <w:tc>
          <w:tcPr>
            <w:tcW w:w="106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Week  14</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PowerPoint Presentations</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PowerPoint Presentations</w:t>
            </w:r>
          </w:p>
        </w:tc>
      </w:tr>
      <w:tr w:rsidR="0084663A" w:rsidRPr="0084663A" w:rsidTr="00DB5373">
        <w:tc>
          <w:tcPr>
            <w:tcW w:w="106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Week 15</w:t>
            </w: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Tues.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84663A" w:rsidRPr="0084663A" w:rsidTr="00DB5373">
        <w:tc>
          <w:tcPr>
            <w:tcW w:w="1060" w:type="dxa"/>
          </w:tcPr>
          <w:p w:rsidR="0084663A" w:rsidRPr="0084663A" w:rsidRDefault="0084663A" w:rsidP="0084663A">
            <w:pPr>
              <w:autoSpaceDE w:val="0"/>
              <w:autoSpaceDN w:val="0"/>
              <w:adjustRightInd w:val="0"/>
              <w:spacing w:after="0"/>
              <w:rPr>
                <w:rFonts w:ascii="Calibri" w:eastAsia="Calibri" w:hAnsi="Calibri" w:cs="Times New Roman"/>
              </w:rPr>
            </w:pPr>
          </w:p>
        </w:tc>
        <w:tc>
          <w:tcPr>
            <w:tcW w:w="900" w:type="dxa"/>
          </w:tcPr>
          <w:p w:rsidR="0084663A" w:rsidRPr="0084663A" w:rsidRDefault="0084663A" w:rsidP="0084663A">
            <w:pPr>
              <w:autoSpaceDE w:val="0"/>
              <w:autoSpaceDN w:val="0"/>
              <w:adjustRightInd w:val="0"/>
              <w:spacing w:after="0"/>
              <w:rPr>
                <w:rFonts w:ascii="Calibri" w:eastAsia="Calibri" w:hAnsi="Calibri" w:cs="Times New Roman"/>
              </w:rPr>
            </w:pPr>
            <w:r w:rsidRPr="0084663A">
              <w:rPr>
                <w:rFonts w:ascii="Calibri" w:eastAsia="Calibri" w:hAnsi="Calibri" w:cs="Times New Roman"/>
              </w:rPr>
              <w:t>Thurs.</w:t>
            </w:r>
          </w:p>
        </w:tc>
        <w:tc>
          <w:tcPr>
            <w:tcW w:w="7400" w:type="dxa"/>
          </w:tcPr>
          <w:p w:rsidR="0084663A"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Exercise Day</w:t>
            </w:r>
          </w:p>
        </w:tc>
      </w:tr>
      <w:tr w:rsidR="00E82923" w:rsidRPr="0084663A" w:rsidTr="00DB5373">
        <w:tc>
          <w:tcPr>
            <w:tcW w:w="1060" w:type="dxa"/>
          </w:tcPr>
          <w:p w:rsidR="00E82923"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Week 16</w:t>
            </w:r>
          </w:p>
        </w:tc>
        <w:tc>
          <w:tcPr>
            <w:tcW w:w="900" w:type="dxa"/>
          </w:tcPr>
          <w:p w:rsidR="00E82923" w:rsidRPr="0084663A"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Tues.</w:t>
            </w:r>
          </w:p>
        </w:tc>
        <w:tc>
          <w:tcPr>
            <w:tcW w:w="7400" w:type="dxa"/>
          </w:tcPr>
          <w:p w:rsidR="00E82923"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Review</w:t>
            </w:r>
          </w:p>
        </w:tc>
      </w:tr>
      <w:tr w:rsidR="00E82923" w:rsidRPr="0084663A" w:rsidTr="00DB5373">
        <w:tc>
          <w:tcPr>
            <w:tcW w:w="1060" w:type="dxa"/>
          </w:tcPr>
          <w:p w:rsidR="00E82923"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Week 16</w:t>
            </w:r>
          </w:p>
        </w:tc>
        <w:tc>
          <w:tcPr>
            <w:tcW w:w="900" w:type="dxa"/>
          </w:tcPr>
          <w:p w:rsidR="00E82923"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Thurs.</w:t>
            </w:r>
          </w:p>
        </w:tc>
        <w:tc>
          <w:tcPr>
            <w:tcW w:w="7400" w:type="dxa"/>
          </w:tcPr>
          <w:p w:rsidR="00E82923" w:rsidRDefault="00E82923" w:rsidP="0084663A">
            <w:pPr>
              <w:autoSpaceDE w:val="0"/>
              <w:autoSpaceDN w:val="0"/>
              <w:adjustRightInd w:val="0"/>
              <w:spacing w:after="0"/>
              <w:rPr>
                <w:rFonts w:ascii="Calibri" w:eastAsia="Calibri" w:hAnsi="Calibri" w:cs="Times New Roman"/>
              </w:rPr>
            </w:pPr>
            <w:r>
              <w:rPr>
                <w:rFonts w:ascii="Calibri" w:eastAsia="Calibri" w:hAnsi="Calibri" w:cs="Times New Roman"/>
              </w:rPr>
              <w:t>Final Paper Due</w:t>
            </w:r>
          </w:p>
        </w:tc>
      </w:tr>
    </w:tbl>
    <w:p w:rsidR="0084663A" w:rsidRPr="001F10E8" w:rsidRDefault="0084663A" w:rsidP="001F10E8">
      <w:pPr>
        <w:spacing w:after="160" w:line="259" w:lineRule="auto"/>
        <w:rPr>
          <w:rFonts w:ascii="Times New Roman" w:eastAsia="Calibri" w:hAnsi="Times New Roman" w:cs="Times New Roman"/>
          <w:sz w:val="24"/>
          <w:szCs w:val="24"/>
        </w:rPr>
      </w:pPr>
    </w:p>
    <w:p w:rsidR="001F10E8" w:rsidRPr="001F10E8" w:rsidRDefault="0084663A"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 xml:space="preserve"> </w:t>
      </w:r>
      <w:proofErr w:type="gramStart"/>
      <w:r w:rsidR="001F10E8" w:rsidRPr="001F10E8">
        <w:rPr>
          <w:rFonts w:ascii="Times New Roman" w:eastAsia="Calibri" w:hAnsi="Times New Roman" w:cs="Times New Roman"/>
          <w:b/>
          <w:sz w:val="24"/>
          <w:szCs w:val="24"/>
          <w:u w:val="single"/>
        </w:rPr>
        <w:t>“ The</w:t>
      </w:r>
      <w:proofErr w:type="gramEnd"/>
      <w:r w:rsidR="001F10E8" w:rsidRPr="001F10E8">
        <w:rPr>
          <w:rFonts w:ascii="Times New Roman" w:eastAsia="Calibri" w:hAnsi="Times New Roman" w:cs="Times New Roman"/>
          <w:b/>
          <w:sz w:val="24"/>
          <w:szCs w:val="24"/>
          <w:u w:val="single"/>
        </w:rPr>
        <w:t xml:space="preserve"> schedule and procedures as presented in this syllabus are subject to change in the event of extenuating circumstances. You will be given written notifications of any significant changes.”</w:t>
      </w:r>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BIBLIOGRAPHY AND RELATED READING AND RESEARCH</w:t>
      </w:r>
    </w:p>
    <w:p w:rsidR="001F10E8" w:rsidRPr="001F10E8" w:rsidRDefault="001F10E8" w:rsidP="001F10E8">
      <w:pPr>
        <w:spacing w:after="160" w:line="259" w:lineRule="auto"/>
        <w:rPr>
          <w:rFonts w:ascii="Times New Roman" w:eastAsia="Calibri" w:hAnsi="Times New Roman" w:cs="Times New Roman"/>
          <w:sz w:val="24"/>
          <w:szCs w:val="24"/>
        </w:rPr>
      </w:pPr>
      <w:proofErr w:type="gramStart"/>
      <w:r w:rsidRPr="001F10E8">
        <w:rPr>
          <w:rFonts w:ascii="Times New Roman" w:eastAsia="Calibri" w:hAnsi="Times New Roman" w:cs="Times New Roman"/>
          <w:sz w:val="24"/>
          <w:szCs w:val="24"/>
        </w:rPr>
        <w:t xml:space="preserve">Mood, D. </w:t>
      </w:r>
      <w:proofErr w:type="spellStart"/>
      <w:r w:rsidRPr="001F10E8">
        <w:rPr>
          <w:rFonts w:ascii="Times New Roman" w:eastAsia="Calibri" w:hAnsi="Times New Roman" w:cs="Times New Roman"/>
          <w:sz w:val="24"/>
          <w:szCs w:val="24"/>
        </w:rPr>
        <w:t>Musker</w:t>
      </w:r>
      <w:proofErr w:type="spellEnd"/>
      <w:r w:rsidRPr="001F10E8">
        <w:rPr>
          <w:rFonts w:ascii="Times New Roman" w:eastAsia="Calibri" w:hAnsi="Times New Roman" w:cs="Times New Roman"/>
          <w:sz w:val="24"/>
          <w:szCs w:val="24"/>
        </w:rPr>
        <w:t>, F., and Rink J. (2007).</w:t>
      </w:r>
      <w:proofErr w:type="gramEnd"/>
      <w:r w:rsidRPr="001F10E8">
        <w:rPr>
          <w:rFonts w:ascii="Times New Roman" w:eastAsia="Calibri" w:hAnsi="Times New Roman" w:cs="Times New Roman"/>
          <w:sz w:val="24"/>
          <w:szCs w:val="24"/>
        </w:rPr>
        <w:t xml:space="preserve"> </w:t>
      </w:r>
      <w:proofErr w:type="gramStart"/>
      <w:r w:rsidRPr="001F10E8">
        <w:rPr>
          <w:rFonts w:ascii="Times New Roman" w:eastAsia="Calibri" w:hAnsi="Times New Roman" w:cs="Times New Roman"/>
          <w:i/>
          <w:sz w:val="24"/>
          <w:szCs w:val="24"/>
        </w:rPr>
        <w:t>Sports and Recreational Activities</w:t>
      </w:r>
      <w:r w:rsidRPr="001F10E8">
        <w:rPr>
          <w:rFonts w:ascii="Times New Roman" w:eastAsia="Calibri" w:hAnsi="Times New Roman" w:cs="Times New Roman"/>
          <w:sz w:val="24"/>
          <w:szCs w:val="24"/>
        </w:rPr>
        <w:t>.</w:t>
      </w:r>
      <w:proofErr w:type="gramEnd"/>
      <w:r w:rsidRPr="001F10E8">
        <w:rPr>
          <w:rFonts w:ascii="Times New Roman" w:eastAsia="Calibri" w:hAnsi="Times New Roman" w:cs="Times New Roman"/>
          <w:sz w:val="24"/>
          <w:szCs w:val="24"/>
        </w:rPr>
        <w:t xml:space="preserve"> (14</w:t>
      </w:r>
      <w:r w:rsidRPr="001F10E8">
        <w:rPr>
          <w:rFonts w:ascii="Times New Roman" w:eastAsia="Calibri" w:hAnsi="Times New Roman" w:cs="Times New Roman"/>
          <w:sz w:val="24"/>
          <w:szCs w:val="24"/>
          <w:vertAlign w:val="superscript"/>
        </w:rPr>
        <w:t>th</w:t>
      </w:r>
      <w:r w:rsidRPr="001F10E8">
        <w:rPr>
          <w:rFonts w:ascii="Times New Roman" w:eastAsia="Calibri" w:hAnsi="Times New Roman" w:cs="Times New Roman"/>
          <w:sz w:val="24"/>
          <w:szCs w:val="24"/>
        </w:rPr>
        <w:t xml:space="preserve"> </w:t>
      </w:r>
      <w:proofErr w:type="spellStart"/>
      <w:proofErr w:type="gramStart"/>
      <w:r w:rsidRPr="001F10E8">
        <w:rPr>
          <w:rFonts w:ascii="Times New Roman" w:eastAsia="Calibri" w:hAnsi="Times New Roman" w:cs="Times New Roman"/>
          <w:sz w:val="24"/>
          <w:szCs w:val="24"/>
        </w:rPr>
        <w:t>ed</w:t>
      </w:r>
      <w:proofErr w:type="spellEnd"/>
      <w:proofErr w:type="gramEnd"/>
      <w:r w:rsidRPr="001F10E8">
        <w:rPr>
          <w:rFonts w:ascii="Times New Roman" w:eastAsia="Calibri" w:hAnsi="Times New Roman" w:cs="Times New Roman"/>
          <w:sz w:val="24"/>
          <w:szCs w:val="24"/>
        </w:rPr>
        <w:t>). McGraw-Hill Companies. Champaign, IL</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Golding, L. Myers, C., and Sinning, W. (1989) </w:t>
      </w:r>
      <w:proofErr w:type="gramStart"/>
      <w:r w:rsidRPr="001F10E8">
        <w:rPr>
          <w:rFonts w:ascii="Times New Roman" w:eastAsia="Calibri" w:hAnsi="Times New Roman" w:cs="Times New Roman"/>
          <w:i/>
          <w:sz w:val="24"/>
          <w:szCs w:val="24"/>
        </w:rPr>
        <w:t>Y’s</w:t>
      </w:r>
      <w:proofErr w:type="gramEnd"/>
      <w:r w:rsidRPr="001F10E8">
        <w:rPr>
          <w:rFonts w:ascii="Times New Roman" w:eastAsia="Calibri" w:hAnsi="Times New Roman" w:cs="Times New Roman"/>
          <w:i/>
          <w:sz w:val="24"/>
          <w:szCs w:val="24"/>
        </w:rPr>
        <w:t xml:space="preserve"> way to physical fitness</w:t>
      </w:r>
      <w:r w:rsidRPr="001F10E8">
        <w:rPr>
          <w:rFonts w:ascii="Times New Roman" w:eastAsia="Calibri" w:hAnsi="Times New Roman" w:cs="Times New Roman"/>
          <w:sz w:val="24"/>
          <w:szCs w:val="24"/>
        </w:rPr>
        <w:t>. Champaign, IL: Human Kinetics.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Ballou, R.B. (1998). </w:t>
      </w:r>
      <w:proofErr w:type="gramStart"/>
      <w:r w:rsidRPr="001F10E8">
        <w:rPr>
          <w:rFonts w:ascii="Times New Roman" w:eastAsia="Calibri" w:hAnsi="Times New Roman" w:cs="Times New Roman"/>
          <w:i/>
          <w:sz w:val="24"/>
          <w:szCs w:val="24"/>
        </w:rPr>
        <w:t>Badminton for beginners</w:t>
      </w:r>
      <w:r w:rsidRPr="001F10E8">
        <w:rPr>
          <w:rFonts w:ascii="Times New Roman" w:eastAsia="Calibri" w:hAnsi="Times New Roman" w:cs="Times New Roman"/>
          <w:sz w:val="24"/>
          <w:szCs w:val="24"/>
        </w:rPr>
        <w:t>.</w:t>
      </w:r>
      <w:proofErr w:type="gramEnd"/>
      <w:r w:rsidRPr="001F10E8">
        <w:rPr>
          <w:rFonts w:ascii="Times New Roman" w:eastAsia="Calibri" w:hAnsi="Times New Roman" w:cs="Times New Roman"/>
          <w:sz w:val="24"/>
          <w:szCs w:val="24"/>
        </w:rPr>
        <w:t xml:space="preserve"> 2</w:t>
      </w:r>
      <w:r w:rsidRPr="001F10E8">
        <w:rPr>
          <w:rFonts w:ascii="Times New Roman" w:eastAsia="Calibri" w:hAnsi="Times New Roman" w:cs="Times New Roman"/>
          <w:sz w:val="24"/>
          <w:szCs w:val="24"/>
          <w:vertAlign w:val="superscript"/>
        </w:rPr>
        <w:t>nd</w:t>
      </w:r>
      <w:r w:rsidRPr="001F10E8">
        <w:rPr>
          <w:rFonts w:ascii="Times New Roman" w:eastAsia="Calibri" w:hAnsi="Times New Roman" w:cs="Times New Roman"/>
          <w:sz w:val="24"/>
          <w:szCs w:val="24"/>
        </w:rPr>
        <w:t xml:space="preserve"> ed. Stamford, CT: Wadsworth/Thompson Learning. Written for beginner but also discusses intermediate and advanced skills.</w:t>
      </w:r>
    </w:p>
    <w:p w:rsidR="001F10E8" w:rsidRPr="001F10E8" w:rsidRDefault="001F10E8" w:rsidP="001F10E8">
      <w:pPr>
        <w:spacing w:after="160" w:line="259" w:lineRule="auto"/>
        <w:rPr>
          <w:rFonts w:ascii="Times New Roman" w:eastAsia="Calibri" w:hAnsi="Times New Roman" w:cs="Times New Roman"/>
          <w:sz w:val="24"/>
          <w:szCs w:val="24"/>
        </w:rPr>
      </w:pPr>
      <w:proofErr w:type="gramStart"/>
      <w:r w:rsidRPr="001F10E8">
        <w:rPr>
          <w:rFonts w:ascii="Times New Roman" w:eastAsia="Calibri" w:hAnsi="Times New Roman" w:cs="Times New Roman"/>
          <w:sz w:val="24"/>
          <w:szCs w:val="24"/>
        </w:rPr>
        <w:t>Cone.</w:t>
      </w:r>
      <w:proofErr w:type="gramEnd"/>
      <w:r w:rsidRPr="001F10E8">
        <w:rPr>
          <w:rFonts w:ascii="Times New Roman" w:eastAsia="Calibri" w:hAnsi="Times New Roman" w:cs="Times New Roman"/>
          <w:sz w:val="24"/>
          <w:szCs w:val="24"/>
        </w:rPr>
        <w:t xml:space="preserve"> T.P</w:t>
      </w:r>
      <w:proofErr w:type="gramStart"/>
      <w:r w:rsidRPr="001F10E8">
        <w:rPr>
          <w:rFonts w:ascii="Times New Roman" w:eastAsia="Calibri" w:hAnsi="Times New Roman" w:cs="Times New Roman"/>
          <w:sz w:val="24"/>
          <w:szCs w:val="24"/>
        </w:rPr>
        <w:t>. ,</w:t>
      </w:r>
      <w:proofErr w:type="gramEnd"/>
      <w:r w:rsidRPr="001F10E8">
        <w:rPr>
          <w:rFonts w:ascii="Times New Roman" w:eastAsia="Calibri" w:hAnsi="Times New Roman" w:cs="Times New Roman"/>
          <w:sz w:val="24"/>
          <w:szCs w:val="24"/>
        </w:rPr>
        <w:t xml:space="preserve"> P. Werner, S.L. Cone, and A.M. Woods. </w:t>
      </w:r>
      <w:proofErr w:type="gramStart"/>
      <w:r w:rsidRPr="001F10E8">
        <w:rPr>
          <w:rFonts w:ascii="Times New Roman" w:eastAsia="Calibri" w:hAnsi="Times New Roman" w:cs="Times New Roman"/>
          <w:sz w:val="24"/>
          <w:szCs w:val="24"/>
        </w:rPr>
        <w:t xml:space="preserve">(1998). </w:t>
      </w:r>
      <w:r w:rsidRPr="001F10E8">
        <w:rPr>
          <w:rFonts w:ascii="Times New Roman" w:eastAsia="Calibri" w:hAnsi="Times New Roman" w:cs="Times New Roman"/>
          <w:i/>
          <w:sz w:val="24"/>
          <w:szCs w:val="24"/>
        </w:rPr>
        <w:t>Interdisciplinary teaching through physical education.</w:t>
      </w:r>
      <w:proofErr w:type="gramEnd"/>
      <w:r w:rsidRPr="001F10E8">
        <w:rPr>
          <w:rFonts w:ascii="Times New Roman" w:eastAsia="Calibri" w:hAnsi="Times New Roman" w:cs="Times New Roman"/>
          <w:sz w:val="24"/>
          <w:szCs w:val="24"/>
        </w:rPr>
        <w:t xml:space="preserve"> Champaign, IL: Human Kinetics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Mitchell-</w:t>
      </w:r>
      <w:proofErr w:type="spellStart"/>
      <w:r w:rsidRPr="001F10E8">
        <w:rPr>
          <w:rFonts w:ascii="Times New Roman" w:eastAsia="Calibri" w:hAnsi="Times New Roman" w:cs="Times New Roman"/>
          <w:sz w:val="24"/>
          <w:szCs w:val="24"/>
        </w:rPr>
        <w:t>Taverner</w:t>
      </w:r>
      <w:proofErr w:type="spellEnd"/>
      <w:r w:rsidRPr="001F10E8">
        <w:rPr>
          <w:rFonts w:ascii="Times New Roman" w:eastAsia="Calibri" w:hAnsi="Times New Roman" w:cs="Times New Roman"/>
          <w:sz w:val="24"/>
          <w:szCs w:val="24"/>
        </w:rPr>
        <w:t xml:space="preserve">, C. (2005). </w:t>
      </w:r>
      <w:proofErr w:type="gramStart"/>
      <w:r w:rsidRPr="001F10E8">
        <w:rPr>
          <w:rFonts w:ascii="Times New Roman" w:eastAsia="Calibri" w:hAnsi="Times New Roman" w:cs="Times New Roman"/>
          <w:i/>
          <w:sz w:val="24"/>
          <w:szCs w:val="24"/>
        </w:rPr>
        <w:t>Field hockey techniques and tactics</w:t>
      </w:r>
      <w:r w:rsidRPr="001F10E8">
        <w:rPr>
          <w:rFonts w:ascii="Times New Roman" w:eastAsia="Calibri" w:hAnsi="Times New Roman" w:cs="Times New Roman"/>
          <w:sz w:val="24"/>
          <w:szCs w:val="24"/>
        </w:rPr>
        <w:t>.</w:t>
      </w:r>
      <w:proofErr w:type="gramEnd"/>
      <w:r w:rsidRPr="001F10E8">
        <w:rPr>
          <w:rFonts w:ascii="Times New Roman" w:eastAsia="Calibri" w:hAnsi="Times New Roman" w:cs="Times New Roman"/>
          <w:sz w:val="24"/>
          <w:szCs w:val="24"/>
        </w:rPr>
        <w:t xml:space="preserve"> Champaign, IL: Human Kinetics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McColl, G. (2005). </w:t>
      </w:r>
      <w:proofErr w:type="gramStart"/>
      <w:r w:rsidRPr="001F10E8">
        <w:rPr>
          <w:rFonts w:ascii="Times New Roman" w:eastAsia="Calibri" w:hAnsi="Times New Roman" w:cs="Times New Roman"/>
          <w:i/>
          <w:sz w:val="24"/>
          <w:szCs w:val="24"/>
        </w:rPr>
        <w:t>Golf Basics.</w:t>
      </w:r>
      <w:proofErr w:type="gramEnd"/>
      <w:r w:rsidRPr="001F10E8">
        <w:rPr>
          <w:rFonts w:ascii="Times New Roman" w:eastAsia="Calibri" w:hAnsi="Times New Roman" w:cs="Times New Roman"/>
          <w:sz w:val="24"/>
          <w:szCs w:val="24"/>
        </w:rPr>
        <w:t xml:space="preserve"> New York, NY: Doubleday.</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Vickers, J. (1978) </w:t>
      </w:r>
      <w:r w:rsidRPr="001F10E8">
        <w:rPr>
          <w:rFonts w:ascii="Times New Roman" w:eastAsia="Calibri" w:hAnsi="Times New Roman" w:cs="Times New Roman"/>
          <w:i/>
          <w:sz w:val="24"/>
          <w:szCs w:val="24"/>
        </w:rPr>
        <w:t>Instructional design for teaching physical activities.</w:t>
      </w:r>
      <w:r w:rsidRPr="001F10E8">
        <w:rPr>
          <w:rFonts w:ascii="Times New Roman" w:eastAsia="Calibri" w:hAnsi="Times New Roman" w:cs="Times New Roman"/>
          <w:sz w:val="24"/>
          <w:szCs w:val="24"/>
        </w:rPr>
        <w:t xml:space="preserve"> Champaign, IL: Human Kinetics</w:t>
      </w:r>
    </w:p>
    <w:p w:rsidR="001F10E8" w:rsidRPr="001F10E8" w:rsidRDefault="001F10E8" w:rsidP="001F10E8">
      <w:pPr>
        <w:spacing w:after="160" w:line="259" w:lineRule="auto"/>
        <w:rPr>
          <w:rFonts w:ascii="Times New Roman" w:eastAsia="Calibri" w:hAnsi="Times New Roman" w:cs="Times New Roman"/>
          <w:sz w:val="24"/>
          <w:szCs w:val="24"/>
        </w:rPr>
      </w:pPr>
      <w:proofErr w:type="spellStart"/>
      <w:r w:rsidRPr="001F10E8">
        <w:rPr>
          <w:rFonts w:ascii="Times New Roman" w:eastAsia="Calibri" w:hAnsi="Times New Roman" w:cs="Times New Roman"/>
          <w:sz w:val="24"/>
          <w:szCs w:val="24"/>
        </w:rPr>
        <w:t>Novosel</w:t>
      </w:r>
      <w:proofErr w:type="spellEnd"/>
      <w:r w:rsidRPr="001F10E8">
        <w:rPr>
          <w:rFonts w:ascii="Times New Roman" w:eastAsia="Calibri" w:hAnsi="Times New Roman" w:cs="Times New Roman"/>
          <w:sz w:val="24"/>
          <w:szCs w:val="24"/>
        </w:rPr>
        <w:t xml:space="preserve">, J. and </w:t>
      </w:r>
      <w:proofErr w:type="spellStart"/>
      <w:r w:rsidRPr="001F10E8">
        <w:rPr>
          <w:rFonts w:ascii="Times New Roman" w:eastAsia="Calibri" w:hAnsi="Times New Roman" w:cs="Times New Roman"/>
          <w:sz w:val="24"/>
          <w:szCs w:val="24"/>
        </w:rPr>
        <w:t>Garrity</w:t>
      </w:r>
      <w:proofErr w:type="spellEnd"/>
      <w:r w:rsidRPr="001F10E8">
        <w:rPr>
          <w:rFonts w:ascii="Times New Roman" w:eastAsia="Calibri" w:hAnsi="Times New Roman" w:cs="Times New Roman"/>
          <w:sz w:val="24"/>
          <w:szCs w:val="24"/>
        </w:rPr>
        <w:t xml:space="preserve">, J. (2004) </w:t>
      </w:r>
      <w:r w:rsidRPr="001F10E8">
        <w:rPr>
          <w:rFonts w:ascii="Times New Roman" w:eastAsia="Calibri" w:hAnsi="Times New Roman" w:cs="Times New Roman"/>
          <w:i/>
          <w:sz w:val="24"/>
          <w:szCs w:val="24"/>
        </w:rPr>
        <w:t>Tour Tempo.</w:t>
      </w:r>
      <w:r w:rsidRPr="001F10E8">
        <w:rPr>
          <w:rFonts w:ascii="Times New Roman" w:eastAsia="Calibri" w:hAnsi="Times New Roman" w:cs="Times New Roman"/>
          <w:sz w:val="24"/>
          <w:szCs w:val="24"/>
        </w:rPr>
        <w:t xml:space="preserve"> New York, NY: Doubleday.</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Rowe, Charles. (2003). </w:t>
      </w:r>
      <w:r w:rsidRPr="001F10E8">
        <w:rPr>
          <w:rFonts w:ascii="Times New Roman" w:eastAsia="Calibri" w:hAnsi="Times New Roman" w:cs="Times New Roman"/>
          <w:i/>
          <w:sz w:val="24"/>
          <w:szCs w:val="24"/>
        </w:rPr>
        <w:t>Pop Culture and the Media</w:t>
      </w:r>
      <w:r w:rsidRPr="001F10E8">
        <w:rPr>
          <w:rFonts w:ascii="Times New Roman" w:eastAsia="Calibri" w:hAnsi="Times New Roman" w:cs="Times New Roman"/>
          <w:sz w:val="24"/>
          <w:szCs w:val="24"/>
        </w:rPr>
        <w:t>: The Unruly Trinity. 2</w:t>
      </w:r>
      <w:r w:rsidRPr="001F10E8">
        <w:rPr>
          <w:rFonts w:ascii="Times New Roman" w:eastAsia="Calibri" w:hAnsi="Times New Roman" w:cs="Times New Roman"/>
          <w:sz w:val="24"/>
          <w:szCs w:val="24"/>
          <w:vertAlign w:val="superscript"/>
        </w:rPr>
        <w:t>nd</w:t>
      </w:r>
      <w:r w:rsidRPr="001F10E8">
        <w:rPr>
          <w:rFonts w:ascii="Times New Roman" w:eastAsia="Calibri" w:hAnsi="Times New Roman" w:cs="Times New Roman"/>
          <w:sz w:val="24"/>
          <w:szCs w:val="24"/>
        </w:rPr>
        <w:t xml:space="preserve"> Ed. McGraw Hill Publishing: New York, N.Y.</w:t>
      </w:r>
    </w:p>
    <w:p w:rsidR="001F10E8" w:rsidRPr="001F10E8" w:rsidRDefault="001F10E8" w:rsidP="001F10E8">
      <w:pPr>
        <w:spacing w:after="160" w:line="259" w:lineRule="auto"/>
        <w:rPr>
          <w:rFonts w:ascii="Times New Roman" w:eastAsia="Calibri" w:hAnsi="Times New Roman" w:cs="Times New Roman"/>
          <w:sz w:val="24"/>
          <w:szCs w:val="24"/>
        </w:rPr>
      </w:pPr>
      <w:proofErr w:type="spellStart"/>
      <w:proofErr w:type="gramStart"/>
      <w:r w:rsidRPr="001F10E8">
        <w:rPr>
          <w:rFonts w:ascii="Times New Roman" w:eastAsia="Calibri" w:hAnsi="Times New Roman" w:cs="Times New Roman"/>
          <w:sz w:val="24"/>
          <w:szCs w:val="24"/>
        </w:rPr>
        <w:lastRenderedPageBreak/>
        <w:t>Mosston</w:t>
      </w:r>
      <w:proofErr w:type="spellEnd"/>
      <w:r w:rsidRPr="001F10E8">
        <w:rPr>
          <w:rFonts w:ascii="Times New Roman" w:eastAsia="Calibri" w:hAnsi="Times New Roman" w:cs="Times New Roman"/>
          <w:sz w:val="24"/>
          <w:szCs w:val="24"/>
        </w:rPr>
        <w:t>, M. and S. Ashworth.</w:t>
      </w:r>
      <w:proofErr w:type="gramEnd"/>
      <w:r w:rsidRPr="001F10E8">
        <w:rPr>
          <w:rFonts w:ascii="Times New Roman" w:eastAsia="Calibri" w:hAnsi="Times New Roman" w:cs="Times New Roman"/>
          <w:sz w:val="24"/>
          <w:szCs w:val="24"/>
        </w:rPr>
        <w:t xml:space="preserve"> (1986). </w:t>
      </w:r>
      <w:proofErr w:type="gramStart"/>
      <w:r w:rsidRPr="001F10E8">
        <w:rPr>
          <w:rFonts w:ascii="Times New Roman" w:eastAsia="Calibri" w:hAnsi="Times New Roman" w:cs="Times New Roman"/>
          <w:i/>
          <w:sz w:val="24"/>
          <w:szCs w:val="24"/>
        </w:rPr>
        <w:t>Teaching</w:t>
      </w:r>
      <w:proofErr w:type="gramEnd"/>
      <w:r w:rsidRPr="001F10E8">
        <w:rPr>
          <w:rFonts w:ascii="Times New Roman" w:eastAsia="Calibri" w:hAnsi="Times New Roman" w:cs="Times New Roman"/>
          <w:i/>
          <w:sz w:val="24"/>
          <w:szCs w:val="24"/>
        </w:rPr>
        <w:t xml:space="preserve"> physical education</w:t>
      </w:r>
      <w:r w:rsidRPr="001F10E8">
        <w:rPr>
          <w:rFonts w:ascii="Times New Roman" w:eastAsia="Calibri" w:hAnsi="Times New Roman" w:cs="Times New Roman"/>
          <w:sz w:val="24"/>
          <w:szCs w:val="24"/>
        </w:rPr>
        <w:t xml:space="preserve"> 3</w:t>
      </w:r>
      <w:r w:rsidRPr="001F10E8">
        <w:rPr>
          <w:rFonts w:ascii="Times New Roman" w:eastAsia="Calibri" w:hAnsi="Times New Roman" w:cs="Times New Roman"/>
          <w:sz w:val="24"/>
          <w:szCs w:val="24"/>
          <w:vertAlign w:val="superscript"/>
        </w:rPr>
        <w:t>rd</w:t>
      </w:r>
      <w:r w:rsidRPr="001F10E8">
        <w:rPr>
          <w:rFonts w:ascii="Times New Roman" w:eastAsia="Calibri" w:hAnsi="Times New Roman" w:cs="Times New Roman"/>
          <w:sz w:val="24"/>
          <w:szCs w:val="24"/>
        </w:rPr>
        <w:t xml:space="preserve"> ed. Columbus, OH: Merrill</w:t>
      </w:r>
    </w:p>
    <w:p w:rsidR="001F10E8" w:rsidRPr="001F10E8" w:rsidRDefault="001F10E8" w:rsidP="001F10E8">
      <w:pPr>
        <w:spacing w:after="160" w:line="259" w:lineRule="auto"/>
        <w:rPr>
          <w:rFonts w:ascii="Times New Roman" w:eastAsia="Calibri" w:hAnsi="Times New Roman" w:cs="Times New Roman"/>
          <w:sz w:val="24"/>
          <w:szCs w:val="24"/>
        </w:rPr>
      </w:pPr>
      <w:proofErr w:type="gramStart"/>
      <w:r w:rsidRPr="001F10E8">
        <w:rPr>
          <w:rFonts w:ascii="Times New Roman" w:eastAsia="Calibri" w:hAnsi="Times New Roman" w:cs="Times New Roman"/>
          <w:sz w:val="24"/>
          <w:szCs w:val="24"/>
        </w:rPr>
        <w:t>Graham, G., Holt/Hale, S. &amp; Parker, M. (2006).</w:t>
      </w:r>
      <w:proofErr w:type="gramEnd"/>
      <w:r w:rsidRPr="001F10E8">
        <w:rPr>
          <w:rFonts w:ascii="Times New Roman" w:eastAsia="Calibri" w:hAnsi="Times New Roman" w:cs="Times New Roman"/>
          <w:sz w:val="24"/>
          <w:szCs w:val="24"/>
        </w:rPr>
        <w:t xml:space="preserve"> </w:t>
      </w:r>
      <w:r w:rsidRPr="001F10E8">
        <w:rPr>
          <w:rFonts w:ascii="Times New Roman" w:eastAsia="Calibri" w:hAnsi="Times New Roman" w:cs="Times New Roman"/>
          <w:i/>
          <w:sz w:val="24"/>
          <w:szCs w:val="24"/>
        </w:rPr>
        <w:t>Children Moving: A Reflective Approach to Teaching Physical Education</w:t>
      </w:r>
      <w:r w:rsidRPr="001F10E8">
        <w:rPr>
          <w:rFonts w:ascii="Times New Roman" w:eastAsia="Calibri" w:hAnsi="Times New Roman" w:cs="Times New Roman"/>
          <w:sz w:val="24"/>
          <w:szCs w:val="24"/>
        </w:rPr>
        <w:t>. 7</w:t>
      </w:r>
      <w:r w:rsidRPr="001F10E8">
        <w:rPr>
          <w:rFonts w:ascii="Times New Roman" w:eastAsia="Calibri" w:hAnsi="Times New Roman" w:cs="Times New Roman"/>
          <w:sz w:val="24"/>
          <w:szCs w:val="24"/>
          <w:vertAlign w:val="superscript"/>
        </w:rPr>
        <w:t>th</w:t>
      </w:r>
      <w:r w:rsidRPr="001F10E8">
        <w:rPr>
          <w:rFonts w:ascii="Times New Roman" w:eastAsia="Calibri" w:hAnsi="Times New Roman" w:cs="Times New Roman"/>
          <w:sz w:val="24"/>
          <w:szCs w:val="24"/>
        </w:rPr>
        <w:t xml:space="preserve"> Ed. Mayfield Mountain View, CA</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Graham, G., (2006). </w:t>
      </w:r>
      <w:r w:rsidRPr="001F10E8">
        <w:rPr>
          <w:rFonts w:ascii="Times New Roman" w:eastAsia="Calibri" w:hAnsi="Times New Roman" w:cs="Times New Roman"/>
          <w:i/>
          <w:sz w:val="24"/>
          <w:szCs w:val="24"/>
        </w:rPr>
        <w:t>Teaching Children Physical Education: Becoming a Master Teacher.</w:t>
      </w:r>
      <w:r w:rsidRPr="001F10E8">
        <w:rPr>
          <w:rFonts w:ascii="Times New Roman" w:eastAsia="Calibri" w:hAnsi="Times New Roman" w:cs="Times New Roman"/>
          <w:sz w:val="24"/>
          <w:szCs w:val="24"/>
        </w:rPr>
        <w:t xml:space="preserve"> </w:t>
      </w:r>
      <w:proofErr w:type="gramStart"/>
      <w:r w:rsidRPr="001F10E8">
        <w:rPr>
          <w:rFonts w:ascii="Times New Roman" w:eastAsia="Calibri" w:hAnsi="Times New Roman" w:cs="Times New Roman"/>
          <w:sz w:val="24"/>
          <w:szCs w:val="24"/>
        </w:rPr>
        <w:t>4</w:t>
      </w:r>
      <w:r w:rsidRPr="001F10E8">
        <w:rPr>
          <w:rFonts w:ascii="Times New Roman" w:eastAsia="Calibri" w:hAnsi="Times New Roman" w:cs="Times New Roman"/>
          <w:sz w:val="24"/>
          <w:szCs w:val="24"/>
          <w:vertAlign w:val="superscript"/>
        </w:rPr>
        <w:t>th</w:t>
      </w:r>
      <w:r w:rsidRPr="001F10E8">
        <w:rPr>
          <w:rFonts w:ascii="Times New Roman" w:eastAsia="Calibri" w:hAnsi="Times New Roman" w:cs="Times New Roman"/>
          <w:sz w:val="24"/>
          <w:szCs w:val="24"/>
        </w:rPr>
        <w:t xml:space="preserve"> Ed. Human Kinetics, Champaign, IL.</w:t>
      </w:r>
      <w:proofErr w:type="gramEnd"/>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Lumpkin, A. (2006). </w:t>
      </w:r>
      <w:r w:rsidRPr="001F10E8">
        <w:rPr>
          <w:rFonts w:ascii="Times New Roman" w:eastAsia="Calibri" w:hAnsi="Times New Roman" w:cs="Times New Roman"/>
          <w:i/>
          <w:sz w:val="24"/>
          <w:szCs w:val="24"/>
        </w:rPr>
        <w:t>Physical Education: A Contemporary Introduction</w:t>
      </w:r>
      <w:r w:rsidRPr="001F10E8">
        <w:rPr>
          <w:rFonts w:ascii="Times New Roman" w:eastAsia="Calibri" w:hAnsi="Times New Roman" w:cs="Times New Roman"/>
          <w:sz w:val="24"/>
          <w:szCs w:val="24"/>
        </w:rPr>
        <w:t>, Time Mirror/Mosby. College Publishing, St. Louis, MO 63146</w:t>
      </w:r>
    </w:p>
    <w:p w:rsidR="001F10E8" w:rsidRPr="001F10E8" w:rsidRDefault="001F10E8" w:rsidP="001F10E8">
      <w:pPr>
        <w:spacing w:after="160" w:line="259" w:lineRule="auto"/>
        <w:rPr>
          <w:rFonts w:ascii="Times New Roman" w:eastAsia="Calibri" w:hAnsi="Times New Roman" w:cs="Times New Roman"/>
          <w:sz w:val="24"/>
          <w:szCs w:val="24"/>
        </w:rPr>
      </w:pPr>
      <w:proofErr w:type="spellStart"/>
      <w:r w:rsidRPr="001F10E8">
        <w:rPr>
          <w:rFonts w:ascii="Times New Roman" w:eastAsia="Calibri" w:hAnsi="Times New Roman" w:cs="Times New Roman"/>
          <w:sz w:val="24"/>
          <w:szCs w:val="24"/>
        </w:rPr>
        <w:t>Pangrazi</w:t>
      </w:r>
      <w:proofErr w:type="spellEnd"/>
      <w:r w:rsidRPr="001F10E8">
        <w:rPr>
          <w:rFonts w:ascii="Times New Roman" w:eastAsia="Calibri" w:hAnsi="Times New Roman" w:cs="Times New Roman"/>
          <w:sz w:val="24"/>
          <w:szCs w:val="24"/>
        </w:rPr>
        <w:t xml:space="preserve">, R. (2004). </w:t>
      </w:r>
      <w:proofErr w:type="gramStart"/>
      <w:r w:rsidRPr="001F10E8">
        <w:rPr>
          <w:rFonts w:ascii="Times New Roman" w:eastAsia="Calibri" w:hAnsi="Times New Roman" w:cs="Times New Roman"/>
          <w:sz w:val="24"/>
          <w:szCs w:val="24"/>
        </w:rPr>
        <w:t>Dynamic Physical Education_ 13</w:t>
      </w:r>
      <w:r w:rsidRPr="001F10E8">
        <w:rPr>
          <w:rFonts w:ascii="Times New Roman" w:eastAsia="Calibri" w:hAnsi="Times New Roman" w:cs="Times New Roman"/>
          <w:sz w:val="24"/>
          <w:szCs w:val="24"/>
          <w:vertAlign w:val="superscript"/>
        </w:rPr>
        <w:t>th</w:t>
      </w:r>
      <w:r w:rsidRPr="001F10E8">
        <w:rPr>
          <w:rFonts w:ascii="Times New Roman" w:eastAsia="Calibri" w:hAnsi="Times New Roman" w:cs="Times New Roman"/>
          <w:sz w:val="24"/>
          <w:szCs w:val="24"/>
        </w:rPr>
        <w:t>.</w:t>
      </w:r>
      <w:proofErr w:type="gramEnd"/>
      <w:r w:rsidRPr="001F10E8">
        <w:rPr>
          <w:rFonts w:ascii="Times New Roman" w:eastAsia="Calibri" w:hAnsi="Times New Roman" w:cs="Times New Roman"/>
          <w:sz w:val="24"/>
          <w:szCs w:val="24"/>
        </w:rPr>
        <w:t xml:space="preserve"> Ed. Allyn &amp; Bacon: </w:t>
      </w:r>
      <w:proofErr w:type="spellStart"/>
      <w:r w:rsidRPr="001F10E8">
        <w:rPr>
          <w:rFonts w:ascii="Times New Roman" w:eastAsia="Calibri" w:hAnsi="Times New Roman" w:cs="Times New Roman"/>
          <w:sz w:val="24"/>
          <w:szCs w:val="24"/>
        </w:rPr>
        <w:t>Needlham</w:t>
      </w:r>
      <w:proofErr w:type="spellEnd"/>
      <w:r w:rsidRPr="001F10E8">
        <w:rPr>
          <w:rFonts w:ascii="Times New Roman" w:eastAsia="Calibri" w:hAnsi="Times New Roman" w:cs="Times New Roman"/>
          <w:sz w:val="24"/>
          <w:szCs w:val="24"/>
        </w:rPr>
        <w:t xml:space="preserve"> Heights, MA.</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Siedentop, D., (2006). </w:t>
      </w:r>
      <w:proofErr w:type="gramStart"/>
      <w:r w:rsidRPr="001F10E8">
        <w:rPr>
          <w:rFonts w:ascii="Times New Roman" w:eastAsia="Calibri" w:hAnsi="Times New Roman" w:cs="Times New Roman"/>
          <w:i/>
          <w:sz w:val="24"/>
          <w:szCs w:val="24"/>
        </w:rPr>
        <w:t>Introduction to Physical Education, Fitness, and Sport,</w:t>
      </w:r>
      <w:r w:rsidRPr="001F10E8">
        <w:rPr>
          <w:rFonts w:ascii="Times New Roman" w:eastAsia="Calibri" w:hAnsi="Times New Roman" w:cs="Times New Roman"/>
          <w:sz w:val="24"/>
          <w:szCs w:val="24"/>
        </w:rPr>
        <w:t xml:space="preserve"> (6</w:t>
      </w:r>
      <w:r w:rsidRPr="001F10E8">
        <w:rPr>
          <w:rFonts w:ascii="Times New Roman" w:eastAsia="Calibri" w:hAnsi="Times New Roman" w:cs="Times New Roman"/>
          <w:sz w:val="24"/>
          <w:szCs w:val="24"/>
          <w:vertAlign w:val="superscript"/>
        </w:rPr>
        <w:t>th</w:t>
      </w:r>
      <w:r w:rsidRPr="001F10E8">
        <w:rPr>
          <w:rFonts w:ascii="Times New Roman" w:eastAsia="Calibri" w:hAnsi="Times New Roman" w:cs="Times New Roman"/>
          <w:sz w:val="24"/>
          <w:szCs w:val="24"/>
        </w:rPr>
        <w:t xml:space="preserve"> Ed.).</w:t>
      </w:r>
      <w:proofErr w:type="gramEnd"/>
      <w:r w:rsidRPr="001F10E8">
        <w:rPr>
          <w:rFonts w:ascii="Times New Roman" w:eastAsia="Calibri" w:hAnsi="Times New Roman" w:cs="Times New Roman"/>
          <w:sz w:val="24"/>
          <w:szCs w:val="24"/>
        </w:rPr>
        <w:t xml:space="preserve"> </w:t>
      </w:r>
      <w:proofErr w:type="gramStart"/>
      <w:r w:rsidRPr="001F10E8">
        <w:rPr>
          <w:rFonts w:ascii="Times New Roman" w:eastAsia="Calibri" w:hAnsi="Times New Roman" w:cs="Times New Roman"/>
          <w:sz w:val="24"/>
          <w:szCs w:val="24"/>
        </w:rPr>
        <w:t>Mayfield Publishing Company, 1280 Villa Street, Mountain View, CA 94041.</w:t>
      </w:r>
      <w:proofErr w:type="gramEnd"/>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 xml:space="preserve">Bloom, M., (2001).  </w:t>
      </w:r>
      <w:r w:rsidRPr="001F10E8">
        <w:rPr>
          <w:rFonts w:ascii="Times New Roman" w:eastAsia="Calibri" w:hAnsi="Times New Roman" w:cs="Times New Roman"/>
          <w:i/>
          <w:sz w:val="24"/>
          <w:szCs w:val="24"/>
        </w:rPr>
        <w:t xml:space="preserve">Run with champions: Training Programs and secrets of America’s 50 greatest runners. </w:t>
      </w:r>
      <w:r w:rsidRPr="001F10E8">
        <w:rPr>
          <w:rFonts w:ascii="Times New Roman" w:eastAsia="Calibri" w:hAnsi="Times New Roman" w:cs="Times New Roman"/>
          <w:sz w:val="24"/>
          <w:szCs w:val="24"/>
        </w:rPr>
        <w:t>New York, NY: St. Martin’s Press.</w:t>
      </w:r>
    </w:p>
    <w:p w:rsidR="001F10E8" w:rsidRPr="001F10E8" w:rsidRDefault="001F10E8" w:rsidP="001F10E8">
      <w:pPr>
        <w:spacing w:after="160" w:line="259" w:lineRule="auto"/>
        <w:rPr>
          <w:rFonts w:ascii="Times New Roman" w:eastAsia="Calibri" w:hAnsi="Times New Roman" w:cs="Times New Roman"/>
          <w:sz w:val="24"/>
          <w:szCs w:val="24"/>
        </w:rPr>
      </w:pPr>
      <w:proofErr w:type="gramStart"/>
      <w:r w:rsidRPr="001F10E8">
        <w:rPr>
          <w:rFonts w:ascii="Times New Roman" w:eastAsia="Calibri" w:hAnsi="Times New Roman" w:cs="Times New Roman"/>
          <w:sz w:val="24"/>
          <w:szCs w:val="24"/>
        </w:rPr>
        <w:t>McCann, S., (1999).</w:t>
      </w:r>
      <w:proofErr w:type="gramEnd"/>
      <w:r w:rsidRPr="001F10E8">
        <w:rPr>
          <w:rFonts w:ascii="Times New Roman" w:eastAsia="Calibri" w:hAnsi="Times New Roman" w:cs="Times New Roman"/>
          <w:sz w:val="24"/>
          <w:szCs w:val="24"/>
        </w:rPr>
        <w:t xml:space="preserve"> </w:t>
      </w:r>
      <w:proofErr w:type="gramStart"/>
      <w:r w:rsidRPr="001F10E8">
        <w:rPr>
          <w:rFonts w:ascii="Times New Roman" w:eastAsia="Calibri" w:hAnsi="Times New Roman" w:cs="Times New Roman"/>
          <w:i/>
          <w:sz w:val="24"/>
          <w:szCs w:val="24"/>
        </w:rPr>
        <w:t>Karate everyone.</w:t>
      </w:r>
      <w:proofErr w:type="gramEnd"/>
      <w:r w:rsidRPr="001F10E8">
        <w:rPr>
          <w:rFonts w:ascii="Times New Roman" w:eastAsia="Calibri" w:hAnsi="Times New Roman" w:cs="Times New Roman"/>
          <w:i/>
          <w:sz w:val="24"/>
          <w:szCs w:val="24"/>
        </w:rPr>
        <w:t xml:space="preserve"> </w:t>
      </w:r>
      <w:r w:rsidRPr="001F10E8">
        <w:rPr>
          <w:rFonts w:ascii="Times New Roman" w:eastAsia="Calibri" w:hAnsi="Times New Roman" w:cs="Times New Roman"/>
          <w:sz w:val="24"/>
          <w:szCs w:val="24"/>
        </w:rPr>
        <w:t>Winston-Salem, NC: Hunter Textbooks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u w:val="single"/>
        </w:rPr>
        <w:t xml:space="preserve">Journal of Physical Education and Recreation, </w:t>
      </w:r>
      <w:r w:rsidRPr="001F10E8">
        <w:rPr>
          <w:rFonts w:ascii="Times New Roman" w:eastAsia="Calibri" w:hAnsi="Times New Roman" w:cs="Times New Roman"/>
          <w:sz w:val="24"/>
          <w:szCs w:val="24"/>
        </w:rPr>
        <w:t>American Alliance for Physical Education, Recreation, and Dance, 1900 Association Drive, Reston, VA 22091.</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u w:val="single"/>
        </w:rPr>
        <w:t>Louisiana Association for Health, Physical Education, Recreation, and Dance Journal,</w:t>
      </w:r>
      <w:r w:rsidRPr="001F10E8">
        <w:rPr>
          <w:rFonts w:ascii="Times New Roman" w:eastAsia="Calibri" w:hAnsi="Times New Roman" w:cs="Times New Roman"/>
          <w:sz w:val="24"/>
          <w:szCs w:val="24"/>
        </w:rPr>
        <w:t xml:space="preserve"> LAHPERD Journal, Dept. H &amp; PE, UNO, New Orleans, LA 70122.</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u w:val="single"/>
        </w:rPr>
        <w:t>Research Quarterly for Exercise and Sport/The Physical Educator/UPDATE, American Alliance for Health, Physical Education, and Dance,</w:t>
      </w:r>
      <w:r w:rsidRPr="001F10E8">
        <w:rPr>
          <w:rFonts w:ascii="Times New Roman" w:eastAsia="Calibri" w:hAnsi="Times New Roman" w:cs="Times New Roman"/>
          <w:sz w:val="24"/>
          <w:szCs w:val="24"/>
        </w:rPr>
        <w:t xml:space="preserve"> 1900 Association Drive, Reston, VA 22091.</w:t>
      </w:r>
    </w:p>
    <w:p w:rsidR="001F10E8" w:rsidRPr="001F10E8" w:rsidRDefault="001F10E8" w:rsidP="001F10E8">
      <w:pPr>
        <w:spacing w:after="160" w:line="259" w:lineRule="auto"/>
        <w:rPr>
          <w:rFonts w:ascii="Times New Roman" w:eastAsia="Calibri" w:hAnsi="Times New Roman" w:cs="Times New Roman"/>
          <w:sz w:val="24"/>
          <w:szCs w:val="24"/>
          <w:u w:val="single"/>
        </w:rPr>
      </w:pPr>
      <w:proofErr w:type="gramStart"/>
      <w:r w:rsidRPr="001F10E8">
        <w:rPr>
          <w:rFonts w:ascii="Times New Roman" w:eastAsia="Calibri" w:hAnsi="Times New Roman" w:cs="Times New Roman"/>
          <w:sz w:val="24"/>
          <w:szCs w:val="24"/>
          <w:u w:val="single"/>
        </w:rPr>
        <w:t>Journals of Sport Psychology, Exercise Physiology, Motor Learning, Sport Sociology, etc.</w:t>
      </w:r>
      <w:proofErr w:type="gramEnd"/>
    </w:p>
    <w:p w:rsidR="001F10E8" w:rsidRPr="001F10E8" w:rsidRDefault="001F10E8" w:rsidP="001F10E8">
      <w:pPr>
        <w:spacing w:after="160" w:line="259" w:lineRule="auto"/>
        <w:rPr>
          <w:rFonts w:ascii="Times New Roman" w:eastAsia="Calibri" w:hAnsi="Times New Roman" w:cs="Times New Roman"/>
          <w:b/>
          <w:sz w:val="24"/>
          <w:szCs w:val="24"/>
          <w:u w:val="single"/>
        </w:rPr>
      </w:pPr>
      <w:r w:rsidRPr="001F10E8">
        <w:rPr>
          <w:rFonts w:ascii="Times New Roman" w:eastAsia="Calibri" w:hAnsi="Times New Roman" w:cs="Times New Roman"/>
          <w:b/>
          <w:sz w:val="24"/>
          <w:szCs w:val="24"/>
          <w:u w:val="single"/>
        </w:rPr>
        <w:t>READING/RESEARCH/SUPPLEMENTAL MATERIALS</w:t>
      </w:r>
    </w:p>
    <w:p w:rsidR="001F10E8" w:rsidRPr="001F10E8" w:rsidRDefault="001F10E8" w:rsidP="001F10E8">
      <w:pPr>
        <w:spacing w:after="160" w:line="259" w:lineRule="auto"/>
        <w:rPr>
          <w:rFonts w:ascii="Times New Roman" w:eastAsia="Calibri" w:hAnsi="Times New Roman" w:cs="Times New Roman"/>
          <w:sz w:val="24"/>
          <w:szCs w:val="24"/>
        </w:rPr>
      </w:pPr>
      <w:proofErr w:type="gramStart"/>
      <w:r w:rsidRPr="001F10E8">
        <w:rPr>
          <w:rFonts w:ascii="Times New Roman" w:eastAsia="Calibri" w:hAnsi="Times New Roman" w:cs="Times New Roman"/>
          <w:sz w:val="24"/>
          <w:szCs w:val="24"/>
        </w:rPr>
        <w:t>Physical Activity and Health.</w:t>
      </w:r>
      <w:proofErr w:type="gramEnd"/>
      <w:r w:rsidRPr="001F10E8">
        <w:rPr>
          <w:rFonts w:ascii="Times New Roman" w:eastAsia="Calibri" w:hAnsi="Times New Roman" w:cs="Times New Roman"/>
          <w:sz w:val="24"/>
          <w:szCs w:val="24"/>
        </w:rPr>
        <w:t xml:space="preserve"> </w:t>
      </w:r>
      <w:proofErr w:type="gramStart"/>
      <w:r w:rsidRPr="001F10E8">
        <w:rPr>
          <w:rFonts w:ascii="Times New Roman" w:eastAsia="Calibri" w:hAnsi="Times New Roman" w:cs="Times New Roman"/>
          <w:sz w:val="24"/>
          <w:szCs w:val="24"/>
        </w:rPr>
        <w:t>A Report of the Surgeon General.</w:t>
      </w:r>
      <w:proofErr w:type="gramEnd"/>
      <w:r w:rsidRPr="001F10E8">
        <w:rPr>
          <w:rFonts w:ascii="Times New Roman" w:eastAsia="Calibri" w:hAnsi="Times New Roman" w:cs="Times New Roman"/>
          <w:sz w:val="24"/>
          <w:szCs w:val="24"/>
        </w:rPr>
        <w:t xml:space="preserve"> (1996). ERIC document: ED40229 </w:t>
      </w:r>
      <w:proofErr w:type="spellStart"/>
      <w:r w:rsidRPr="001F10E8">
        <w:rPr>
          <w:rFonts w:ascii="Times New Roman" w:eastAsia="Calibri" w:hAnsi="Times New Roman" w:cs="Times New Roman"/>
          <w:sz w:val="24"/>
          <w:szCs w:val="24"/>
        </w:rPr>
        <w:t>Sondag</w:t>
      </w:r>
      <w:proofErr w:type="spellEnd"/>
      <w:r w:rsidRPr="001F10E8">
        <w:rPr>
          <w:rFonts w:ascii="Times New Roman" w:eastAsia="Calibri" w:hAnsi="Times New Roman" w:cs="Times New Roman"/>
          <w:sz w:val="24"/>
          <w:szCs w:val="24"/>
        </w:rPr>
        <w:t xml:space="preserve">, K.A. and others. (1996). </w:t>
      </w:r>
      <w:proofErr w:type="gramStart"/>
      <w:r w:rsidRPr="001F10E8">
        <w:rPr>
          <w:rFonts w:ascii="Times New Roman" w:eastAsia="Calibri" w:hAnsi="Times New Roman" w:cs="Times New Roman"/>
          <w:sz w:val="24"/>
          <w:szCs w:val="24"/>
        </w:rPr>
        <w:t>The</w:t>
      </w:r>
      <w:proofErr w:type="gramEnd"/>
      <w:r w:rsidRPr="001F10E8">
        <w:rPr>
          <w:rFonts w:ascii="Times New Roman" w:eastAsia="Calibri" w:hAnsi="Times New Roman" w:cs="Times New Roman"/>
          <w:sz w:val="24"/>
          <w:szCs w:val="24"/>
        </w:rPr>
        <w:t xml:space="preserve"> Professional Preparation and Development of Physical and Health Educators. ERIC document: ED392748.</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Professional Journals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u w:val="single"/>
        </w:rPr>
        <w:t xml:space="preserve">Journal of Physical Education and Recreation, </w:t>
      </w:r>
      <w:r w:rsidRPr="001F10E8">
        <w:rPr>
          <w:rFonts w:ascii="Times New Roman" w:eastAsia="Calibri" w:hAnsi="Times New Roman" w:cs="Times New Roman"/>
          <w:sz w:val="24"/>
          <w:szCs w:val="24"/>
        </w:rPr>
        <w:t>American Alliance for Physical Education, Recreation, and Dance, 1900 Association Drive, Reston, VA 22091.</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u w:val="single"/>
        </w:rPr>
        <w:t>Louisiana Association for Health, Physical Education, Recreation, and Dance Journal,</w:t>
      </w:r>
      <w:r w:rsidRPr="001F10E8">
        <w:rPr>
          <w:rFonts w:ascii="Times New Roman" w:eastAsia="Calibri" w:hAnsi="Times New Roman" w:cs="Times New Roman"/>
          <w:sz w:val="24"/>
          <w:szCs w:val="24"/>
        </w:rPr>
        <w:t xml:space="preserve"> LAHPERD Journal, Dept. H &amp; PE, UNO, New Orleans, LA 70122.</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u w:val="single"/>
        </w:rPr>
        <w:t>Research Quarterly for Exercise and Sport/The Physical Educator/UPDATE, American Alliance for Health, Physical Education, and Dance,</w:t>
      </w:r>
      <w:r w:rsidRPr="001F10E8">
        <w:rPr>
          <w:rFonts w:ascii="Times New Roman" w:eastAsia="Calibri" w:hAnsi="Times New Roman" w:cs="Times New Roman"/>
          <w:sz w:val="24"/>
          <w:szCs w:val="24"/>
        </w:rPr>
        <w:t xml:space="preserve"> 1900 Association Drive, Reston, VA 22091.</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lastRenderedPageBreak/>
        <w:t>Academic Selected Content Standards:</w:t>
      </w:r>
    </w:p>
    <w:p w:rsidR="001F10E8" w:rsidRPr="001F10E8" w:rsidRDefault="001F10E8" w:rsidP="001F10E8">
      <w:pPr>
        <w:spacing w:after="160" w:line="259" w:lineRule="auto"/>
        <w:rPr>
          <w:rFonts w:ascii="Times New Roman" w:eastAsia="Calibri" w:hAnsi="Times New Roman" w:cs="Times New Roman"/>
          <w:sz w:val="24"/>
          <w:szCs w:val="24"/>
          <w:u w:val="single"/>
        </w:rPr>
      </w:pPr>
      <w:r w:rsidRPr="001F10E8">
        <w:rPr>
          <w:rFonts w:ascii="Times New Roman" w:eastAsia="Calibri" w:hAnsi="Times New Roman" w:cs="Times New Roman"/>
          <w:sz w:val="24"/>
          <w:szCs w:val="24"/>
        </w:rPr>
        <w:tab/>
        <w:t xml:space="preserve">Mississippi State HPE K-12 Content Standards </w:t>
      </w:r>
      <w:hyperlink r:id="rId8" w:history="1">
        <w:r w:rsidRPr="001F10E8">
          <w:rPr>
            <w:rFonts w:ascii="Times New Roman" w:eastAsia="Calibri" w:hAnsi="Times New Roman" w:cs="Times New Roman"/>
            <w:color w:val="0563C1"/>
            <w:sz w:val="24"/>
            <w:szCs w:val="24"/>
            <w:u w:val="single"/>
          </w:rPr>
          <w:t>http://www.mde.k12.ms.us</w:t>
        </w:r>
      </w:hyperlink>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Selected Health and Physical Education Standards: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b/>
          <w:sz w:val="24"/>
          <w:szCs w:val="24"/>
        </w:rPr>
        <w:tab/>
      </w:r>
      <w:r w:rsidRPr="001F10E8">
        <w:rPr>
          <w:rFonts w:ascii="Times New Roman" w:eastAsia="Calibri" w:hAnsi="Times New Roman" w:cs="Times New Roman"/>
          <w:sz w:val="24"/>
          <w:szCs w:val="24"/>
        </w:rPr>
        <w:t>NASPE National Association of Secondary Physical Education K-12-Standards</w:t>
      </w:r>
    </w:p>
    <w:p w:rsidR="001F10E8" w:rsidRPr="001F10E8" w:rsidRDefault="001F10E8" w:rsidP="001F10E8">
      <w:pPr>
        <w:spacing w:after="160" w:line="259" w:lineRule="auto"/>
        <w:rPr>
          <w:rFonts w:ascii="Times New Roman" w:eastAsia="Calibri" w:hAnsi="Times New Roman" w:cs="Times New Roman"/>
          <w:sz w:val="24"/>
          <w:szCs w:val="24"/>
          <w:u w:val="single"/>
        </w:rPr>
      </w:pPr>
      <w:r w:rsidRPr="001F10E8">
        <w:rPr>
          <w:rFonts w:ascii="Times New Roman" w:eastAsia="Calibri" w:hAnsi="Times New Roman" w:cs="Times New Roman"/>
          <w:sz w:val="24"/>
          <w:szCs w:val="24"/>
        </w:rPr>
        <w:tab/>
        <w:t xml:space="preserve">AAHPERD American Alliance for Health, Physical Education, Recreation and Dance- Bench Marks- </w:t>
      </w:r>
      <w:hyperlink r:id="rId9" w:history="1">
        <w:r w:rsidRPr="001F10E8">
          <w:rPr>
            <w:rFonts w:ascii="Times New Roman" w:eastAsia="Calibri" w:hAnsi="Times New Roman" w:cs="Times New Roman"/>
            <w:color w:val="0563C1"/>
            <w:sz w:val="24"/>
            <w:szCs w:val="24"/>
            <w:u w:val="single"/>
          </w:rPr>
          <w:t>www.aahperd.org</w:t>
        </w:r>
      </w:hyperlink>
      <w:r w:rsidRPr="001F10E8">
        <w:rPr>
          <w:rFonts w:ascii="Times New Roman" w:eastAsia="Calibri" w:hAnsi="Times New Roman" w:cs="Times New Roman"/>
          <w:sz w:val="24"/>
          <w:szCs w:val="24"/>
          <w:u w:val="single"/>
        </w:rPr>
        <w:t xml:space="preserve"> </w:t>
      </w:r>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Selected Teacher Education Standards</w:t>
      </w:r>
    </w:p>
    <w:p w:rsidR="001F10E8" w:rsidRPr="001F10E8" w:rsidRDefault="001F10E8" w:rsidP="001F10E8">
      <w:pPr>
        <w:spacing w:after="160" w:line="259" w:lineRule="auto"/>
        <w:rPr>
          <w:rFonts w:ascii="Times New Roman" w:eastAsia="Calibri" w:hAnsi="Times New Roman" w:cs="Times New Roman"/>
          <w:sz w:val="24"/>
          <w:szCs w:val="24"/>
          <w:u w:val="single"/>
        </w:rPr>
      </w:pPr>
      <w:r w:rsidRPr="001F10E8">
        <w:rPr>
          <w:rFonts w:ascii="Times New Roman" w:eastAsia="Calibri" w:hAnsi="Times New Roman" w:cs="Times New Roman"/>
          <w:b/>
          <w:sz w:val="24"/>
          <w:szCs w:val="24"/>
        </w:rPr>
        <w:tab/>
      </w:r>
      <w:r w:rsidRPr="001F10E8">
        <w:rPr>
          <w:rFonts w:ascii="Times New Roman" w:eastAsia="Calibri" w:hAnsi="Times New Roman" w:cs="Times New Roman"/>
          <w:sz w:val="24"/>
          <w:szCs w:val="24"/>
          <w:u w:val="single"/>
        </w:rPr>
        <w:t xml:space="preserve">INTASC Interstate New Teacher Assessment and Support Consortium Standards for Beginning Teacher Licensing and Development in Elementary Teacher Standards </w:t>
      </w:r>
      <w:hyperlink r:id="rId10" w:history="1">
        <w:r w:rsidRPr="001F10E8">
          <w:rPr>
            <w:rFonts w:ascii="Times New Roman" w:eastAsia="Calibri" w:hAnsi="Times New Roman" w:cs="Times New Roman"/>
            <w:color w:val="0563C1"/>
            <w:sz w:val="24"/>
            <w:szCs w:val="24"/>
            <w:u w:val="single"/>
          </w:rPr>
          <w:t>http://www.intasc.org</w:t>
        </w:r>
      </w:hyperlink>
      <w:r w:rsidRPr="001F10E8">
        <w:rPr>
          <w:rFonts w:ascii="Times New Roman" w:eastAsia="Calibri" w:hAnsi="Times New Roman" w:cs="Times New Roman"/>
          <w:sz w:val="24"/>
          <w:szCs w:val="24"/>
          <w:u w:val="single"/>
        </w:rPr>
        <w:t xml:space="preserve"> </w:t>
      </w:r>
      <w:r w:rsidRPr="001F10E8">
        <w:rPr>
          <w:rFonts w:ascii="Times New Roman" w:eastAsia="Calibri" w:hAnsi="Times New Roman" w:cs="Times New Roman"/>
          <w:sz w:val="24"/>
          <w:szCs w:val="24"/>
        </w:rPr>
        <w:t xml:space="preserve">NCATE Unit Standards for Elementary Teacher Education Candidates </w:t>
      </w:r>
      <w:hyperlink r:id="rId11" w:history="1">
        <w:r w:rsidRPr="001F10E8">
          <w:rPr>
            <w:rFonts w:ascii="Times New Roman" w:eastAsia="Calibri" w:hAnsi="Times New Roman" w:cs="Times New Roman"/>
            <w:color w:val="0563C1"/>
            <w:sz w:val="24"/>
            <w:szCs w:val="24"/>
            <w:u w:val="single"/>
          </w:rPr>
          <w:t>http://www.ncate.org</w:t>
        </w:r>
      </w:hyperlink>
    </w:p>
    <w:p w:rsidR="001F10E8" w:rsidRPr="001F10E8" w:rsidRDefault="001F10E8" w:rsidP="001F10E8">
      <w:pPr>
        <w:spacing w:after="160" w:line="259" w:lineRule="auto"/>
        <w:rPr>
          <w:rFonts w:ascii="Times New Roman" w:eastAsia="Calibri" w:hAnsi="Times New Roman" w:cs="Times New Roman"/>
          <w:b/>
          <w:sz w:val="24"/>
          <w:szCs w:val="24"/>
        </w:rPr>
      </w:pPr>
      <w:r w:rsidRPr="001F10E8">
        <w:rPr>
          <w:rFonts w:ascii="Times New Roman" w:eastAsia="Calibri" w:hAnsi="Times New Roman" w:cs="Times New Roman"/>
          <w:b/>
          <w:sz w:val="24"/>
          <w:szCs w:val="24"/>
        </w:rPr>
        <w:t>The supplemental resources and web sites: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Internet Resources</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American Alliances for Health, Physical Education, Recreation, and Dance: This professional organization’s site features research, information on its national convention, and links to related resources.</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2" w:history="1">
        <w:r w:rsidR="001F10E8" w:rsidRPr="001F10E8">
          <w:rPr>
            <w:rFonts w:ascii="Times New Roman" w:eastAsia="Calibri" w:hAnsi="Times New Roman" w:cs="Times New Roman"/>
            <w:color w:val="0563C1"/>
            <w:sz w:val="24"/>
            <w:szCs w:val="24"/>
            <w:u w:val="single"/>
          </w:rPr>
          <w:t>www.aahperd.org</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American College of Sports Medicine: This site offers information on the positive effects of exercise.</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3" w:history="1">
        <w:r w:rsidR="001F10E8" w:rsidRPr="001F10E8">
          <w:rPr>
            <w:rFonts w:ascii="Times New Roman" w:eastAsia="Calibri" w:hAnsi="Times New Roman" w:cs="Times New Roman"/>
            <w:color w:val="0563C1"/>
            <w:sz w:val="24"/>
            <w:szCs w:val="24"/>
            <w:u w:val="single"/>
          </w:rPr>
          <w:t>www.acsm.org/sportsmed</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 xml:space="preserve">American Council on Exercise: This site features fact sheets on topics such as choosing shoes, cross-training, and getting started on an exercise program. </w:t>
      </w:r>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CDC National Center for Chronic Disease Prevention and Health Promotion (NCCDPHP): This site includes a study of physical inactivity and its connection to cardiovascular health and chronic conditions.</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4" w:history="1">
        <w:r w:rsidR="001F10E8" w:rsidRPr="001F10E8">
          <w:rPr>
            <w:rFonts w:ascii="Times New Roman" w:eastAsia="Calibri" w:hAnsi="Times New Roman" w:cs="Times New Roman"/>
            <w:color w:val="0563C1"/>
            <w:sz w:val="24"/>
            <w:szCs w:val="24"/>
            <w:u w:val="single"/>
          </w:rPr>
          <w:t>www.cdc.gov/nccdphp/phyactiv.htm</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The Cooper Institute for Aerobics Research: This site includes scientific updates, new studies, continuing education courses, and health products and publications.</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5" w:history="1">
        <w:r w:rsidR="001F10E8" w:rsidRPr="001F10E8">
          <w:rPr>
            <w:rFonts w:ascii="Times New Roman" w:eastAsia="Calibri" w:hAnsi="Times New Roman" w:cs="Times New Roman"/>
            <w:color w:val="0563C1"/>
            <w:sz w:val="24"/>
            <w:szCs w:val="24"/>
            <w:u w:val="single"/>
          </w:rPr>
          <w:t>www.cooperinst.org</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Fitness Jump site: This is a resource of fitness-related information on the internet.</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6" w:history="1">
        <w:r w:rsidR="001F10E8" w:rsidRPr="001F10E8">
          <w:rPr>
            <w:rFonts w:ascii="Times New Roman" w:eastAsia="Calibri" w:hAnsi="Times New Roman" w:cs="Times New Roman"/>
            <w:color w:val="0563C1"/>
            <w:sz w:val="24"/>
            <w:szCs w:val="24"/>
            <w:u w:val="single"/>
          </w:rPr>
          <w:t>http://primusweb.com/fitnesspartner</w:t>
        </w:r>
      </w:hyperlink>
    </w:p>
    <w:p w:rsidR="001F10E8" w:rsidRPr="001F10E8" w:rsidRDefault="001F10E8" w:rsidP="001F10E8">
      <w:pPr>
        <w:spacing w:after="160" w:line="259" w:lineRule="auto"/>
        <w:rPr>
          <w:rFonts w:ascii="Times New Roman" w:eastAsia="Calibri" w:hAnsi="Times New Roman" w:cs="Times New Roman"/>
          <w:sz w:val="24"/>
          <w:szCs w:val="24"/>
          <w:u w:val="single"/>
        </w:rPr>
      </w:pPr>
      <w:r w:rsidRPr="001F10E8">
        <w:rPr>
          <w:rFonts w:ascii="Times New Roman" w:eastAsia="Calibri" w:hAnsi="Times New Roman" w:cs="Times New Roman"/>
          <w:sz w:val="24"/>
          <w:szCs w:val="24"/>
        </w:rPr>
        <w:t xml:space="preserve">PE Central </w:t>
      </w:r>
      <w:hyperlink r:id="rId17" w:history="1">
        <w:r w:rsidRPr="001F10E8">
          <w:rPr>
            <w:rFonts w:ascii="Times New Roman" w:eastAsia="Calibri" w:hAnsi="Times New Roman" w:cs="Times New Roman"/>
            <w:color w:val="0563C1"/>
            <w:sz w:val="24"/>
            <w:szCs w:val="24"/>
            <w:u w:val="single"/>
          </w:rPr>
          <w:t>http://www.pecentral.org</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lastRenderedPageBreak/>
        <w:tab/>
        <w:t>Just Move</w:t>
      </w:r>
      <w:proofErr w:type="gramStart"/>
      <w:r w:rsidRPr="001F10E8">
        <w:rPr>
          <w:rFonts w:ascii="Times New Roman" w:eastAsia="Calibri" w:hAnsi="Times New Roman" w:cs="Times New Roman"/>
          <w:sz w:val="24"/>
          <w:szCs w:val="24"/>
        </w:rPr>
        <w:t>!:</w:t>
      </w:r>
      <w:proofErr w:type="gramEnd"/>
      <w:r w:rsidRPr="001F10E8">
        <w:rPr>
          <w:rFonts w:ascii="Times New Roman" w:eastAsia="Calibri" w:hAnsi="Times New Roman" w:cs="Times New Roman"/>
          <w:sz w:val="24"/>
          <w:szCs w:val="24"/>
        </w:rPr>
        <w:t xml:space="preserve"> This American Heart Association health and fitness site includes recent fitness news, association activities, and answers to frequently asked questions.</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8" w:history="1">
        <w:r w:rsidR="001F10E8" w:rsidRPr="001F10E8">
          <w:rPr>
            <w:rFonts w:ascii="Times New Roman" w:eastAsia="Calibri" w:hAnsi="Times New Roman" w:cs="Times New Roman"/>
            <w:color w:val="0563C1"/>
            <w:sz w:val="24"/>
            <w:szCs w:val="24"/>
            <w:u w:val="single"/>
          </w:rPr>
          <w:t>www.justmove.org</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sz w:val="24"/>
          <w:szCs w:val="24"/>
        </w:rPr>
        <w:tab/>
        <w:t>Physical Activity and Health: A Report of the Surgeon General: This site offers a summary of the evidence for the benefits of physical activity and recommendation guidelines for fitness programs.</w:t>
      </w:r>
    </w:p>
    <w:p w:rsidR="001F10E8" w:rsidRPr="001F10E8" w:rsidRDefault="004561FD" w:rsidP="001F10E8">
      <w:pPr>
        <w:spacing w:after="160" w:line="259" w:lineRule="auto"/>
        <w:rPr>
          <w:rFonts w:ascii="Times New Roman" w:eastAsia="Calibri" w:hAnsi="Times New Roman" w:cs="Times New Roman"/>
          <w:sz w:val="24"/>
          <w:szCs w:val="24"/>
          <w:u w:val="single"/>
        </w:rPr>
      </w:pPr>
      <w:hyperlink r:id="rId19" w:history="1">
        <w:r w:rsidR="001F10E8" w:rsidRPr="001F10E8">
          <w:rPr>
            <w:rFonts w:ascii="Times New Roman" w:eastAsia="Calibri" w:hAnsi="Times New Roman" w:cs="Times New Roman"/>
            <w:color w:val="0563C1"/>
            <w:sz w:val="24"/>
            <w:szCs w:val="24"/>
            <w:u w:val="single"/>
          </w:rPr>
          <w:t>www.cdc.gov/nccdphp/sgr/sgr.htm</w:t>
        </w:r>
      </w:hyperlink>
    </w:p>
    <w:p w:rsidR="001F10E8" w:rsidRPr="001F10E8" w:rsidRDefault="001F10E8" w:rsidP="001F10E8">
      <w:pPr>
        <w:spacing w:after="160" w:line="259" w:lineRule="auto"/>
        <w:rPr>
          <w:rFonts w:ascii="Times New Roman" w:eastAsia="Calibri" w:hAnsi="Times New Roman" w:cs="Times New Roman"/>
          <w:sz w:val="24"/>
          <w:szCs w:val="24"/>
        </w:rPr>
      </w:pPr>
      <w:r w:rsidRPr="001F10E8">
        <w:rPr>
          <w:rFonts w:ascii="Times New Roman" w:eastAsia="Calibri" w:hAnsi="Times New Roman" w:cs="Times New Roman"/>
          <w:b/>
          <w:sz w:val="24"/>
          <w:szCs w:val="24"/>
          <w:u w:val="single"/>
        </w:rPr>
        <w:t>“The schedule and procedures as presented in this syllabus are subject to change in the event of extenuating circumstances. You will be given written notification of any significant changes.”</w:t>
      </w:r>
    </w:p>
    <w:p w:rsidR="001F10E8" w:rsidRPr="001F10E8" w:rsidRDefault="001F10E8" w:rsidP="001F10E8">
      <w:pPr>
        <w:spacing w:after="160" w:line="259" w:lineRule="auto"/>
        <w:rPr>
          <w:rFonts w:ascii="Times New Roman" w:eastAsia="Calibri" w:hAnsi="Times New Roman" w:cs="Times New Roman"/>
          <w:sz w:val="24"/>
          <w:szCs w:val="24"/>
        </w:rPr>
      </w:pPr>
    </w:p>
    <w:p w:rsidR="001F10E8" w:rsidRPr="001F10E8" w:rsidRDefault="001F10E8" w:rsidP="001F10E8">
      <w:pPr>
        <w:spacing w:after="160" w:line="259" w:lineRule="auto"/>
        <w:rPr>
          <w:rFonts w:ascii="Times New Roman" w:eastAsia="Calibri" w:hAnsi="Times New Roman" w:cs="Times New Roman"/>
          <w:sz w:val="24"/>
          <w:szCs w:val="24"/>
        </w:rPr>
      </w:pPr>
    </w:p>
    <w:p w:rsidR="001F10E8" w:rsidRPr="001F10E8" w:rsidRDefault="001F10E8" w:rsidP="001F10E8">
      <w:pPr>
        <w:spacing w:after="160" w:line="259" w:lineRule="auto"/>
        <w:rPr>
          <w:rFonts w:ascii="Times New Roman" w:eastAsia="Calibri" w:hAnsi="Times New Roman" w:cs="Times New Roman"/>
          <w:sz w:val="24"/>
          <w:szCs w:val="24"/>
        </w:rPr>
      </w:pPr>
    </w:p>
    <w:p w:rsidR="00F82E7B" w:rsidRDefault="00F82E7B"/>
    <w:sectPr w:rsidR="00F82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80E"/>
    <w:multiLevelType w:val="hybridMultilevel"/>
    <w:tmpl w:val="7AA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D0F97"/>
    <w:multiLevelType w:val="hybridMultilevel"/>
    <w:tmpl w:val="EA50C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24EFC"/>
    <w:multiLevelType w:val="hybridMultilevel"/>
    <w:tmpl w:val="28A0E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C1F0F"/>
    <w:multiLevelType w:val="hybridMultilevel"/>
    <w:tmpl w:val="12A0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E32243"/>
    <w:multiLevelType w:val="hybridMultilevel"/>
    <w:tmpl w:val="CF46635C"/>
    <w:lvl w:ilvl="0" w:tplc="A0741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E8"/>
    <w:rsid w:val="000E01B8"/>
    <w:rsid w:val="00122603"/>
    <w:rsid w:val="001F10E8"/>
    <w:rsid w:val="00293B98"/>
    <w:rsid w:val="003422EA"/>
    <w:rsid w:val="004561FD"/>
    <w:rsid w:val="0055352B"/>
    <w:rsid w:val="006A1EEC"/>
    <w:rsid w:val="00735823"/>
    <w:rsid w:val="007512FB"/>
    <w:rsid w:val="0084663A"/>
    <w:rsid w:val="008A7C2C"/>
    <w:rsid w:val="008C11D7"/>
    <w:rsid w:val="00A166CD"/>
    <w:rsid w:val="00A21B5F"/>
    <w:rsid w:val="00B50963"/>
    <w:rsid w:val="00E82923"/>
    <w:rsid w:val="00F04080"/>
    <w:rsid w:val="00F82E7B"/>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5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5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e.k12.ms.us" TargetMode="External"/><Relationship Id="rId13" Type="http://schemas.openxmlformats.org/officeDocument/2006/relationships/hyperlink" Target="http://www.acsm.org/sportsmed" TargetMode="External"/><Relationship Id="rId18" Type="http://schemas.openxmlformats.org/officeDocument/2006/relationships/hyperlink" Target="http://www.justmov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robert.wright@mvsu.edu" TargetMode="External"/><Relationship Id="rId12" Type="http://schemas.openxmlformats.org/officeDocument/2006/relationships/hyperlink" Target="http://www.aahperd.org" TargetMode="External"/><Relationship Id="rId17" Type="http://schemas.openxmlformats.org/officeDocument/2006/relationships/hyperlink" Target="http://www.pecentral.org" TargetMode="External"/><Relationship Id="rId2" Type="http://schemas.openxmlformats.org/officeDocument/2006/relationships/numbering" Target="numbering.xml"/><Relationship Id="rId16" Type="http://schemas.openxmlformats.org/officeDocument/2006/relationships/hyperlink" Target="http://primusweb.com/fitnesspart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ate.org" TargetMode="External"/><Relationship Id="rId5" Type="http://schemas.openxmlformats.org/officeDocument/2006/relationships/settings" Target="settings.xml"/><Relationship Id="rId15" Type="http://schemas.openxmlformats.org/officeDocument/2006/relationships/hyperlink" Target="http://www.cooperinst.org" TargetMode="External"/><Relationship Id="rId10" Type="http://schemas.openxmlformats.org/officeDocument/2006/relationships/hyperlink" Target="http://www.intasc.org" TargetMode="External"/><Relationship Id="rId19" Type="http://schemas.openxmlformats.org/officeDocument/2006/relationships/hyperlink" Target="http://www.cdc.gov/nccdphp/sgr/sgr.htm" TargetMode="External"/><Relationship Id="rId4" Type="http://schemas.microsoft.com/office/2007/relationships/stylesWithEffects" Target="stylesWithEffects.xml"/><Relationship Id="rId9" Type="http://schemas.openxmlformats.org/officeDocument/2006/relationships/hyperlink" Target="http://www.aahperd.org" TargetMode="External"/><Relationship Id="rId14" Type="http://schemas.openxmlformats.org/officeDocument/2006/relationships/hyperlink" Target="http://www.cdc.gov/nccdphp/phyacti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0F98-53E3-4B3A-B40B-9F12BB67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Wright</dc:creator>
  <cp:lastModifiedBy>Robert Wright</cp:lastModifiedBy>
  <cp:revision>5</cp:revision>
  <cp:lastPrinted>2018-01-08T16:07:00Z</cp:lastPrinted>
  <dcterms:created xsi:type="dcterms:W3CDTF">2018-05-07T19:20:00Z</dcterms:created>
  <dcterms:modified xsi:type="dcterms:W3CDTF">2018-08-17T18:19:00Z</dcterms:modified>
</cp:coreProperties>
</file>