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60E" w:rsidRDefault="000E260E" w:rsidP="00A715E1">
      <w:pPr>
        <w:jc w:val="center"/>
        <w:rPr>
          <w:b/>
          <w:color w:val="000000" w:themeColor="text1"/>
        </w:rPr>
      </w:pPr>
    </w:p>
    <w:p w:rsidR="00A715E1" w:rsidRDefault="00A715E1" w:rsidP="00A715E1">
      <w:pPr>
        <w:jc w:val="center"/>
        <w:rPr>
          <w:b/>
          <w:color w:val="000000" w:themeColor="text1"/>
        </w:rPr>
      </w:pPr>
      <w:r w:rsidRPr="00262010">
        <w:rPr>
          <w:b/>
          <w:color w:val="000000" w:themeColor="text1"/>
        </w:rPr>
        <w:t>Mississippi Valley State University</w:t>
      </w:r>
    </w:p>
    <w:p w:rsidR="00391E78" w:rsidRDefault="00391E78" w:rsidP="00A715E1">
      <w:pPr>
        <w:jc w:val="center"/>
        <w:rPr>
          <w:b/>
          <w:color w:val="000000" w:themeColor="text1"/>
        </w:rPr>
      </w:pPr>
      <w:r w:rsidRPr="00262010">
        <w:rPr>
          <w:b/>
          <w:iCs/>
          <w:color w:val="000000" w:themeColor="text1"/>
        </w:rPr>
        <w:t xml:space="preserve">Department of </w:t>
      </w:r>
      <w:r w:rsidRPr="00391E78">
        <w:rPr>
          <w:b/>
          <w:iCs/>
          <w:color w:val="000000" w:themeColor="text1"/>
        </w:rPr>
        <w:t>Teacher Education</w:t>
      </w:r>
    </w:p>
    <w:p w:rsidR="00C24B55" w:rsidRDefault="00C24B55" w:rsidP="00A715E1">
      <w:pPr>
        <w:jc w:val="center"/>
        <w:rPr>
          <w:b/>
          <w:color w:val="000000" w:themeColor="text1"/>
        </w:rPr>
      </w:pPr>
    </w:p>
    <w:p w:rsidR="00C24B55" w:rsidRPr="005F05B3" w:rsidRDefault="00C24B55" w:rsidP="00C24B55">
      <w:pPr>
        <w:ind w:left="3600" w:hanging="3600"/>
        <w:rPr>
          <w:i/>
          <w:iCs/>
        </w:rPr>
      </w:pPr>
      <w:r w:rsidRPr="005F05B3">
        <w:rPr>
          <w:i/>
          <w:iCs/>
        </w:rPr>
        <w:t>The Holistic Transformer: Transforming and developing scholars, facilitators and</w:t>
      </w:r>
    </w:p>
    <w:p w:rsidR="00C24B55" w:rsidRPr="005F05B3" w:rsidRDefault="00C24B55" w:rsidP="00C24B55">
      <w:pPr>
        <w:ind w:left="3600" w:hanging="3600"/>
        <w:rPr>
          <w:i/>
          <w:iCs/>
        </w:rPr>
      </w:pPr>
      <w:proofErr w:type="gramStart"/>
      <w:r w:rsidRPr="005F05B3">
        <w:rPr>
          <w:i/>
          <w:iCs/>
        </w:rPr>
        <w:t>reflective</w:t>
      </w:r>
      <w:proofErr w:type="gramEnd"/>
      <w:r w:rsidRPr="005F05B3">
        <w:rPr>
          <w:i/>
          <w:iCs/>
        </w:rPr>
        <w:t xml:space="preserve"> thinkers, and responsible professionals who will change and transform the </w:t>
      </w:r>
    </w:p>
    <w:p w:rsidR="00C24B55" w:rsidRDefault="00C24B55" w:rsidP="00C24B55">
      <w:pPr>
        <w:ind w:left="3600" w:hanging="3600"/>
        <w:rPr>
          <w:i/>
          <w:iCs/>
        </w:rPr>
      </w:pPr>
      <w:proofErr w:type="gramStart"/>
      <w:r w:rsidRPr="005F05B3">
        <w:rPr>
          <w:i/>
          <w:iCs/>
        </w:rPr>
        <w:t>Delta and society beyond.</w:t>
      </w:r>
      <w:proofErr w:type="gramEnd"/>
      <w:r w:rsidRPr="005F05B3">
        <w:rPr>
          <w:i/>
          <w:iCs/>
        </w:rPr>
        <w:t xml:space="preserve"> </w:t>
      </w:r>
    </w:p>
    <w:p w:rsidR="00391E78" w:rsidRPr="005F05B3" w:rsidRDefault="00391E78" w:rsidP="00C24B55">
      <w:pPr>
        <w:ind w:left="3600" w:hanging="3600"/>
        <w:rPr>
          <w:i/>
          <w:iCs/>
        </w:rPr>
      </w:pPr>
    </w:p>
    <w:p w:rsidR="00C24B55" w:rsidRPr="00297F4E" w:rsidRDefault="00C24B55" w:rsidP="00C24B55">
      <w:pPr>
        <w:jc w:val="center"/>
        <w:rPr>
          <w:b/>
          <w:color w:val="000000" w:themeColor="text1"/>
        </w:rPr>
      </w:pPr>
      <w:r w:rsidRPr="00297F4E">
        <w:rPr>
          <w:b/>
          <w:color w:val="000000" w:themeColor="text1"/>
        </w:rPr>
        <w:t xml:space="preserve">RD 310 Early Literacy </w:t>
      </w:r>
      <w:proofErr w:type="gramStart"/>
      <w:r w:rsidR="00391E78" w:rsidRPr="00297F4E">
        <w:rPr>
          <w:b/>
          <w:color w:val="000000" w:themeColor="text1"/>
        </w:rPr>
        <w:t>Instruction</w:t>
      </w:r>
      <w:proofErr w:type="gramEnd"/>
      <w:r w:rsidR="00391E78" w:rsidRPr="00297F4E">
        <w:rPr>
          <w:b/>
          <w:color w:val="000000" w:themeColor="text1"/>
        </w:rPr>
        <w:t xml:space="preserve"> </w:t>
      </w:r>
      <w:r w:rsidRPr="00297F4E">
        <w:rPr>
          <w:b/>
          <w:color w:val="000000" w:themeColor="text1"/>
        </w:rPr>
        <w:t xml:space="preserve">II </w:t>
      </w:r>
    </w:p>
    <w:p w:rsidR="00391E78" w:rsidRDefault="00C24B55" w:rsidP="00391E78">
      <w:pPr>
        <w:spacing w:line="276" w:lineRule="auto"/>
        <w:rPr>
          <w:iCs/>
          <w:color w:val="000000" w:themeColor="text1"/>
        </w:rPr>
      </w:pPr>
      <w:bookmarkStart w:id="0" w:name="_GoBack"/>
      <w:bookmarkEnd w:id="0"/>
      <w:r>
        <w:rPr>
          <w:b/>
          <w:iCs/>
          <w:color w:val="000000" w:themeColor="text1"/>
        </w:rPr>
        <w:t>Instructor:</w:t>
      </w:r>
      <w:r>
        <w:rPr>
          <w:b/>
          <w:iCs/>
          <w:color w:val="000000" w:themeColor="text1"/>
        </w:rPr>
        <w:tab/>
      </w:r>
      <w:r w:rsidR="005611D9">
        <w:rPr>
          <w:b/>
          <w:iCs/>
          <w:color w:val="000000" w:themeColor="text1"/>
        </w:rPr>
        <w:tab/>
        <w:t xml:space="preserve">      </w:t>
      </w:r>
      <w:r w:rsidR="00A715E1" w:rsidRPr="00262010">
        <w:rPr>
          <w:b/>
          <w:iCs/>
          <w:color w:val="000000" w:themeColor="text1"/>
        </w:rPr>
        <w:t>C</w:t>
      </w:r>
      <w:r>
        <w:rPr>
          <w:b/>
          <w:iCs/>
          <w:color w:val="000000" w:themeColor="text1"/>
        </w:rPr>
        <w:t>lass Meeting/Location/Time</w:t>
      </w:r>
      <w:r w:rsidR="00391E78">
        <w:rPr>
          <w:b/>
          <w:iCs/>
          <w:color w:val="000000" w:themeColor="text1"/>
        </w:rPr>
        <w:t xml:space="preserve">     </w:t>
      </w:r>
      <w:r w:rsidR="005611D9">
        <w:rPr>
          <w:b/>
          <w:iCs/>
          <w:color w:val="000000" w:themeColor="text1"/>
        </w:rPr>
        <w:tab/>
      </w:r>
      <w:r w:rsidRPr="00391E78">
        <w:rPr>
          <w:b/>
          <w:iCs/>
          <w:color w:val="000000" w:themeColor="text1"/>
        </w:rPr>
        <w:t>Office Location:</w:t>
      </w:r>
      <w:r>
        <w:rPr>
          <w:iCs/>
          <w:color w:val="000000" w:themeColor="text1"/>
        </w:rPr>
        <w:t xml:space="preserve"> </w:t>
      </w:r>
    </w:p>
    <w:p w:rsidR="00A715E1" w:rsidRPr="00262010" w:rsidRDefault="00C24B55" w:rsidP="00C24B55">
      <w:pPr>
        <w:rPr>
          <w:iCs/>
          <w:color w:val="000000" w:themeColor="text1"/>
        </w:rPr>
      </w:pPr>
      <w:r w:rsidRPr="00391E78">
        <w:rPr>
          <w:b/>
          <w:iCs/>
          <w:color w:val="000000" w:themeColor="text1"/>
        </w:rPr>
        <w:t>Office Phone:</w:t>
      </w:r>
      <w:r>
        <w:rPr>
          <w:iCs/>
          <w:color w:val="000000" w:themeColor="text1"/>
        </w:rPr>
        <w:t xml:space="preserve"> </w:t>
      </w:r>
      <w:r w:rsidR="00391E78">
        <w:rPr>
          <w:iCs/>
          <w:color w:val="000000" w:themeColor="text1"/>
        </w:rPr>
        <w:tab/>
      </w:r>
      <w:r w:rsidR="005611D9">
        <w:rPr>
          <w:iCs/>
          <w:color w:val="000000" w:themeColor="text1"/>
        </w:rPr>
        <w:t xml:space="preserve">       </w:t>
      </w:r>
      <w:r>
        <w:rPr>
          <w:b/>
          <w:iCs/>
          <w:color w:val="000000" w:themeColor="text1"/>
        </w:rPr>
        <w:t>Email Address:</w:t>
      </w:r>
      <w:r w:rsidR="00391E78">
        <w:rPr>
          <w:b/>
          <w:iCs/>
          <w:color w:val="000000" w:themeColor="text1"/>
        </w:rPr>
        <w:tab/>
      </w:r>
      <w:r w:rsidR="00391E78">
        <w:rPr>
          <w:b/>
          <w:iCs/>
          <w:color w:val="000000" w:themeColor="text1"/>
        </w:rPr>
        <w:tab/>
        <w:t xml:space="preserve">       </w:t>
      </w:r>
      <w:r w:rsidR="005611D9">
        <w:rPr>
          <w:b/>
          <w:iCs/>
          <w:color w:val="000000" w:themeColor="text1"/>
        </w:rPr>
        <w:t xml:space="preserve">                  </w:t>
      </w:r>
      <w:r>
        <w:rPr>
          <w:b/>
          <w:iCs/>
          <w:color w:val="000000" w:themeColor="text1"/>
        </w:rPr>
        <w:t>Office Hours:</w:t>
      </w:r>
    </w:p>
    <w:p w:rsidR="00660AAC" w:rsidRPr="00262010" w:rsidRDefault="00660AAC" w:rsidP="00660AAC">
      <w:pPr>
        <w:ind w:left="6480"/>
        <w:rPr>
          <w:iCs/>
          <w:color w:val="000000" w:themeColor="text1"/>
        </w:rPr>
      </w:pPr>
      <w:r>
        <w:rPr>
          <w:iCs/>
          <w:color w:val="000000" w:themeColor="text1"/>
        </w:rPr>
        <w:tab/>
      </w:r>
    </w:p>
    <w:p w:rsidR="00A715E1" w:rsidRPr="00391E78" w:rsidRDefault="00391E78" w:rsidP="00391E78">
      <w:pPr>
        <w:rPr>
          <w:b/>
          <w:bCs/>
          <w:color w:val="000000" w:themeColor="text1"/>
          <w:u w:val="single"/>
        </w:rPr>
      </w:pPr>
      <w:r w:rsidRPr="00391E78">
        <w:rPr>
          <w:b/>
          <w:bCs/>
          <w:color w:val="000000" w:themeColor="text1"/>
          <w:u w:val="single"/>
        </w:rPr>
        <w:t xml:space="preserve"> COURSE DESCRIPTION</w:t>
      </w:r>
    </w:p>
    <w:p w:rsidR="00C24B55" w:rsidRDefault="00A715E1" w:rsidP="00AC78F3">
      <w:pPr>
        <w:rPr>
          <w:color w:val="000000" w:themeColor="text1"/>
        </w:rPr>
      </w:pPr>
      <w:r w:rsidRPr="00262010">
        <w:rPr>
          <w:color w:val="000000" w:themeColor="text1"/>
        </w:rPr>
        <w:t xml:space="preserve">This course </w:t>
      </w:r>
      <w:r w:rsidR="0010119B">
        <w:rPr>
          <w:color w:val="000000" w:themeColor="text1"/>
        </w:rPr>
        <w:t xml:space="preserve">is a continuation of RD 214 Early Literacy I and </w:t>
      </w:r>
      <w:r w:rsidRPr="00262010">
        <w:rPr>
          <w:color w:val="000000" w:themeColor="text1"/>
        </w:rPr>
        <w:t xml:space="preserve">focuses on </w:t>
      </w:r>
      <w:r w:rsidR="0010119B">
        <w:rPr>
          <w:color w:val="000000" w:themeColor="text1"/>
        </w:rPr>
        <w:t xml:space="preserve">the continued development of spoken language and reading with emphasis on the </w:t>
      </w:r>
      <w:r w:rsidRPr="00262010">
        <w:rPr>
          <w:color w:val="000000" w:themeColor="text1"/>
        </w:rPr>
        <w:t xml:space="preserve">concepts, materials, and teaching strategies for </w:t>
      </w:r>
      <w:r w:rsidR="0010119B">
        <w:rPr>
          <w:color w:val="000000" w:themeColor="text1"/>
        </w:rPr>
        <w:t xml:space="preserve">teaching appropriate </w:t>
      </w:r>
      <w:r w:rsidRPr="00262010">
        <w:rPr>
          <w:color w:val="000000" w:themeColor="text1"/>
        </w:rPr>
        <w:t>oral language</w:t>
      </w:r>
      <w:r w:rsidR="0010119B">
        <w:rPr>
          <w:color w:val="000000" w:themeColor="text1"/>
        </w:rPr>
        <w:t xml:space="preserve"> </w:t>
      </w:r>
      <w:r w:rsidRPr="00262010">
        <w:rPr>
          <w:color w:val="000000" w:themeColor="text1"/>
        </w:rPr>
        <w:t>development</w:t>
      </w:r>
      <w:r w:rsidR="00C13791">
        <w:rPr>
          <w:color w:val="000000" w:themeColor="text1"/>
        </w:rPr>
        <w:t xml:space="preserve"> (related to meaning) </w:t>
      </w:r>
      <w:r w:rsidRPr="00262010">
        <w:rPr>
          <w:color w:val="000000" w:themeColor="text1"/>
        </w:rPr>
        <w:t>and early systematic reading and writing instruction specific to</w:t>
      </w:r>
      <w:r w:rsidR="0010119B">
        <w:rPr>
          <w:color w:val="000000" w:themeColor="text1"/>
        </w:rPr>
        <w:t xml:space="preserve"> </w:t>
      </w:r>
      <w:r w:rsidRPr="00262010">
        <w:rPr>
          <w:color w:val="000000" w:themeColor="text1"/>
        </w:rPr>
        <w:t xml:space="preserve">vocabulary, </w:t>
      </w:r>
      <w:r w:rsidR="00C13791">
        <w:rPr>
          <w:color w:val="000000" w:themeColor="text1"/>
        </w:rPr>
        <w:t xml:space="preserve">spelling (related to morphology) </w:t>
      </w:r>
      <w:r w:rsidRPr="00262010">
        <w:rPr>
          <w:color w:val="000000" w:themeColor="text1"/>
        </w:rPr>
        <w:t xml:space="preserve">fluency, </w:t>
      </w:r>
      <w:r w:rsidR="00C13791">
        <w:rPr>
          <w:color w:val="000000" w:themeColor="text1"/>
        </w:rPr>
        <w:t xml:space="preserve">writing </w:t>
      </w:r>
      <w:r w:rsidR="00FF2C4B">
        <w:rPr>
          <w:color w:val="000000" w:themeColor="text1"/>
        </w:rPr>
        <w:t xml:space="preserve">(to support comprehension) </w:t>
      </w:r>
      <w:r w:rsidRPr="00262010">
        <w:rPr>
          <w:color w:val="000000" w:themeColor="text1"/>
        </w:rPr>
        <w:t xml:space="preserve">and </w:t>
      </w:r>
      <w:r w:rsidR="00FF2C4B">
        <w:rPr>
          <w:color w:val="000000" w:themeColor="text1"/>
        </w:rPr>
        <w:t xml:space="preserve">reading </w:t>
      </w:r>
      <w:r w:rsidRPr="00262010">
        <w:rPr>
          <w:color w:val="000000" w:themeColor="text1"/>
        </w:rPr>
        <w:t>comprehension</w:t>
      </w:r>
      <w:r w:rsidR="00FF2C4B">
        <w:rPr>
          <w:color w:val="000000" w:themeColor="text1"/>
        </w:rPr>
        <w:t xml:space="preserve"> in order to understand that literacy is an integrated process that results in comprehension/communication as a product.</w:t>
      </w:r>
    </w:p>
    <w:p w:rsidR="00C24B55" w:rsidRPr="00391E78" w:rsidRDefault="00391E78" w:rsidP="00391E78">
      <w:pPr>
        <w:rPr>
          <w:color w:val="000000" w:themeColor="text1"/>
        </w:rPr>
      </w:pPr>
      <w:r w:rsidRPr="00391E78">
        <w:rPr>
          <w:b/>
          <w:color w:val="000000" w:themeColor="text1"/>
          <w:u w:val="single"/>
        </w:rPr>
        <w:t xml:space="preserve">CREDIT HOURS: </w:t>
      </w:r>
      <w:r w:rsidR="005E6639">
        <w:rPr>
          <w:b/>
          <w:color w:val="000000" w:themeColor="text1"/>
          <w:u w:val="single"/>
        </w:rPr>
        <w:t xml:space="preserve"> </w:t>
      </w:r>
      <w:r w:rsidR="00C24B55" w:rsidRPr="00AE0979">
        <w:rPr>
          <w:color w:val="000000" w:themeColor="text1"/>
        </w:rPr>
        <w:t>3</w:t>
      </w:r>
    </w:p>
    <w:p w:rsidR="00C24B55" w:rsidRDefault="00C24B55" w:rsidP="0010119B">
      <w:pPr>
        <w:ind w:firstLine="240"/>
        <w:rPr>
          <w:color w:val="000000" w:themeColor="text1"/>
        </w:rPr>
      </w:pPr>
    </w:p>
    <w:p w:rsidR="00C24B55" w:rsidRPr="00391E78" w:rsidRDefault="00391E78" w:rsidP="00391E78">
      <w:pPr>
        <w:rPr>
          <w:iCs/>
          <w:color w:val="000000" w:themeColor="text1"/>
        </w:rPr>
      </w:pPr>
      <w:r w:rsidRPr="00391E78">
        <w:rPr>
          <w:b/>
          <w:iCs/>
          <w:color w:val="000000" w:themeColor="text1"/>
          <w:u w:val="single"/>
        </w:rPr>
        <w:t>PREREQUISITES:</w:t>
      </w:r>
      <w:r w:rsidRPr="00391E78">
        <w:rPr>
          <w:iCs/>
          <w:color w:val="000000" w:themeColor="text1"/>
        </w:rPr>
        <w:t xml:space="preserve"> </w:t>
      </w:r>
      <w:r>
        <w:rPr>
          <w:iCs/>
          <w:color w:val="000000" w:themeColor="text1"/>
        </w:rPr>
        <w:t xml:space="preserve"> </w:t>
      </w:r>
      <w:r w:rsidR="00C24B55" w:rsidRPr="00391E78">
        <w:rPr>
          <w:iCs/>
          <w:color w:val="000000" w:themeColor="text1"/>
        </w:rPr>
        <w:t>RD 214</w:t>
      </w:r>
      <w:r>
        <w:rPr>
          <w:iCs/>
          <w:color w:val="000000" w:themeColor="text1"/>
        </w:rPr>
        <w:t xml:space="preserve"> Early Literacy I Instruction</w:t>
      </w:r>
      <w:r w:rsidR="00C24B55" w:rsidRPr="00391E78">
        <w:rPr>
          <w:iCs/>
          <w:color w:val="000000" w:themeColor="text1"/>
        </w:rPr>
        <w:t xml:space="preserve">. </w:t>
      </w:r>
      <w:r w:rsidR="005E6639" w:rsidRPr="00AB4281">
        <w:rPr>
          <w:iCs/>
        </w:rPr>
        <w:t>Early Field Experience is      required for Early Literacy Instruction</w:t>
      </w:r>
      <w:r w:rsidR="005E6639">
        <w:rPr>
          <w:iCs/>
        </w:rPr>
        <w:t xml:space="preserve"> I</w:t>
      </w:r>
      <w:r w:rsidR="005E6639" w:rsidRPr="00AB4281">
        <w:rPr>
          <w:iCs/>
        </w:rPr>
        <w:t>I.</w:t>
      </w:r>
      <w:r w:rsidR="005E6639">
        <w:rPr>
          <w:iCs/>
        </w:rPr>
        <w:t xml:space="preserve"> Pick up your Early Field Experience Packets </w:t>
      </w:r>
      <w:proofErr w:type="gramStart"/>
      <w:r w:rsidR="005E6639">
        <w:rPr>
          <w:iCs/>
        </w:rPr>
        <w:t>from</w:t>
      </w:r>
      <w:proofErr w:type="gramEnd"/>
      <w:r w:rsidR="005E6639">
        <w:rPr>
          <w:iCs/>
        </w:rPr>
        <w:t xml:space="preserve"> The Director of </w:t>
      </w:r>
      <w:r w:rsidR="00835239">
        <w:rPr>
          <w:iCs/>
        </w:rPr>
        <w:t>E</w:t>
      </w:r>
      <w:r w:rsidR="005E6639">
        <w:rPr>
          <w:iCs/>
        </w:rPr>
        <w:t xml:space="preserve">arly Field Experiences. </w:t>
      </w:r>
      <w:r w:rsidR="00C24B55" w:rsidRPr="00391E78">
        <w:rPr>
          <w:iCs/>
          <w:color w:val="000000" w:themeColor="text1"/>
        </w:rPr>
        <w:t xml:space="preserve"> </w:t>
      </w:r>
    </w:p>
    <w:p w:rsidR="00C24B55" w:rsidRPr="00C24B55" w:rsidRDefault="00C24B55" w:rsidP="00C24B55">
      <w:pPr>
        <w:pStyle w:val="ListParagraph"/>
        <w:rPr>
          <w:iCs/>
          <w:color w:val="000000" w:themeColor="text1"/>
        </w:rPr>
      </w:pPr>
    </w:p>
    <w:p w:rsidR="00AC78F3" w:rsidRDefault="00391E78" w:rsidP="00AC78F3">
      <w:pPr>
        <w:rPr>
          <w:b/>
          <w:iCs/>
          <w:color w:val="000000" w:themeColor="text1"/>
          <w:u w:val="single"/>
        </w:rPr>
      </w:pPr>
      <w:r w:rsidRPr="00391E78">
        <w:rPr>
          <w:b/>
          <w:iCs/>
          <w:color w:val="000000" w:themeColor="text1"/>
          <w:u w:val="single"/>
        </w:rPr>
        <w:t>COURSE CONTENT</w:t>
      </w:r>
    </w:p>
    <w:p w:rsidR="00C24B55" w:rsidRPr="00AC78F3" w:rsidRDefault="00EA251F" w:rsidP="00AC78F3">
      <w:pPr>
        <w:rPr>
          <w:b/>
          <w:iCs/>
          <w:color w:val="000000" w:themeColor="text1"/>
          <w:u w:val="single"/>
        </w:rPr>
      </w:pPr>
      <w:r w:rsidRPr="00AC78F3">
        <w:rPr>
          <w:iCs/>
          <w:color w:val="000000" w:themeColor="text1"/>
        </w:rPr>
        <w:t xml:space="preserve">This course content is designed to provide the undergraduate candidate an opportunity to become familiar with concepts, materials, and teaching strategies for oral language development and systematic early reading and writing instruction specific to vocabulary, fluency, and comprehension. </w:t>
      </w:r>
    </w:p>
    <w:p w:rsidR="002D22FF" w:rsidRDefault="002D22FF" w:rsidP="00AC78F3">
      <w:pPr>
        <w:pStyle w:val="Title"/>
        <w:jc w:val="left"/>
      </w:pPr>
      <w:r w:rsidRPr="00391E78">
        <w:t>Required Text</w:t>
      </w:r>
    </w:p>
    <w:p w:rsidR="00397FD7" w:rsidRDefault="00397FD7" w:rsidP="00397FD7">
      <w:pPr>
        <w:rPr>
          <w:bCs/>
        </w:rPr>
      </w:pPr>
      <w:proofErr w:type="gramStart"/>
      <w:r w:rsidRPr="00B14B78">
        <w:rPr>
          <w:bCs/>
        </w:rPr>
        <w:t>Glaser, D. &amp; Moats, L. (2008).</w:t>
      </w:r>
      <w:proofErr w:type="gramEnd"/>
      <w:r w:rsidRPr="00B14B78">
        <w:rPr>
          <w:bCs/>
        </w:rPr>
        <w:t xml:space="preserve"> </w:t>
      </w:r>
      <w:r w:rsidRPr="00B14B78">
        <w:rPr>
          <w:bCs/>
          <w:i/>
        </w:rPr>
        <w:t>LETRS: An Introduction to Language and Literacy</w:t>
      </w:r>
      <w:r w:rsidRPr="00B14B78">
        <w:rPr>
          <w:bCs/>
        </w:rPr>
        <w:t xml:space="preserve">. </w:t>
      </w:r>
    </w:p>
    <w:p w:rsidR="00397FD7" w:rsidRDefault="00397FD7" w:rsidP="00397FD7">
      <w:pPr>
        <w:rPr>
          <w:bCs/>
        </w:rPr>
      </w:pPr>
      <w:r>
        <w:rPr>
          <w:bCs/>
        </w:rPr>
        <w:tab/>
      </w:r>
      <w:r w:rsidRPr="00B14B78">
        <w:rPr>
          <w:bCs/>
        </w:rPr>
        <w:t xml:space="preserve">Boston, MA: </w:t>
      </w:r>
      <w:proofErr w:type="spellStart"/>
      <w:r w:rsidRPr="00B14B78">
        <w:rPr>
          <w:bCs/>
        </w:rPr>
        <w:t>Sopris</w:t>
      </w:r>
      <w:proofErr w:type="spellEnd"/>
      <w:r w:rsidRPr="00B14B78">
        <w:rPr>
          <w:bCs/>
        </w:rPr>
        <w:t xml:space="preserve"> West</w:t>
      </w:r>
    </w:p>
    <w:p w:rsidR="002F428A" w:rsidRDefault="002F428A" w:rsidP="002F428A">
      <w:pPr>
        <w:tabs>
          <w:tab w:val="left" w:pos="360"/>
        </w:tabs>
        <w:rPr>
          <w:b/>
          <w:bCs/>
        </w:rPr>
      </w:pPr>
      <w:r w:rsidRPr="00B14B78">
        <w:rPr>
          <w:b/>
          <w:bCs/>
        </w:rPr>
        <w:t xml:space="preserve">Secondary/Supplemental Resources: </w:t>
      </w:r>
    </w:p>
    <w:p w:rsidR="00CB2B08" w:rsidRDefault="00CB2B08" w:rsidP="00CB2B08">
      <w:pPr>
        <w:rPr>
          <w:bCs/>
        </w:rPr>
      </w:pPr>
      <w:proofErr w:type="gramStart"/>
      <w:r w:rsidRPr="00B14B78">
        <w:rPr>
          <w:bCs/>
        </w:rPr>
        <w:t>Moats L. C. (2010).</w:t>
      </w:r>
      <w:proofErr w:type="gramEnd"/>
      <w:r w:rsidRPr="00B14B78">
        <w:rPr>
          <w:bCs/>
        </w:rPr>
        <w:t xml:space="preserve"> </w:t>
      </w:r>
      <w:r w:rsidRPr="00B14B78">
        <w:rPr>
          <w:bCs/>
          <w:i/>
        </w:rPr>
        <w:t>Speech to Print: Language Essentials for Teachers. (</w:t>
      </w:r>
      <w:r w:rsidRPr="00B14B78">
        <w:rPr>
          <w:bCs/>
        </w:rPr>
        <w:t>2</w:t>
      </w:r>
      <w:r w:rsidRPr="00B14B78">
        <w:rPr>
          <w:bCs/>
          <w:vertAlign w:val="superscript"/>
        </w:rPr>
        <w:t>nd</w:t>
      </w:r>
      <w:r w:rsidRPr="00B14B78">
        <w:rPr>
          <w:bCs/>
        </w:rPr>
        <w:t xml:space="preserve">ed.). </w:t>
      </w:r>
    </w:p>
    <w:p w:rsidR="00CB2B08" w:rsidRPr="00D230B1" w:rsidRDefault="00CB2B08" w:rsidP="00CB2B08">
      <w:pPr>
        <w:rPr>
          <w:b/>
          <w:bCs/>
        </w:rPr>
      </w:pPr>
      <w:r>
        <w:rPr>
          <w:bCs/>
        </w:rPr>
        <w:tab/>
      </w:r>
      <w:r w:rsidRPr="00B14B78">
        <w:rPr>
          <w:bCs/>
        </w:rPr>
        <w:t>Baltimore, MD: Paul H. Brooks Publishing Co. Inc.</w:t>
      </w:r>
    </w:p>
    <w:p w:rsidR="00CB2B08" w:rsidRDefault="00CB2B08" w:rsidP="00CB2B08">
      <w:pPr>
        <w:tabs>
          <w:tab w:val="left" w:pos="360"/>
        </w:tabs>
        <w:rPr>
          <w:bCs/>
          <w:i/>
        </w:rPr>
      </w:pPr>
      <w:proofErr w:type="gramStart"/>
      <w:r w:rsidRPr="00B14B78">
        <w:rPr>
          <w:bCs/>
        </w:rPr>
        <w:t>Moats L. C. (2010).</w:t>
      </w:r>
      <w:proofErr w:type="gramEnd"/>
      <w:r w:rsidRPr="00B14B78">
        <w:rPr>
          <w:bCs/>
        </w:rPr>
        <w:t xml:space="preserve"> </w:t>
      </w:r>
      <w:r w:rsidRPr="00B14B78">
        <w:rPr>
          <w:bCs/>
          <w:i/>
        </w:rPr>
        <w:t xml:space="preserve">Speech to Print: Language Essentials for Teacher Workbook. </w:t>
      </w:r>
    </w:p>
    <w:p w:rsidR="00CB2B08" w:rsidRPr="00B14B78" w:rsidRDefault="00CB2B08" w:rsidP="00CB2B08">
      <w:pPr>
        <w:tabs>
          <w:tab w:val="left" w:pos="360"/>
        </w:tabs>
        <w:rPr>
          <w:bCs/>
        </w:rPr>
      </w:pPr>
      <w:r>
        <w:rPr>
          <w:bCs/>
          <w:i/>
        </w:rPr>
        <w:tab/>
      </w:r>
      <w:r w:rsidRPr="00B14B78">
        <w:rPr>
          <w:bCs/>
          <w:i/>
        </w:rPr>
        <w:t>(</w:t>
      </w:r>
      <w:r w:rsidRPr="00B14B78">
        <w:rPr>
          <w:bCs/>
        </w:rPr>
        <w:t>2</w:t>
      </w:r>
      <w:r w:rsidRPr="00B14B78">
        <w:rPr>
          <w:bCs/>
          <w:vertAlign w:val="superscript"/>
        </w:rPr>
        <w:t>nd</w:t>
      </w:r>
      <w:r w:rsidRPr="00B14B78">
        <w:rPr>
          <w:bCs/>
        </w:rPr>
        <w:t>ed.). Baltimore, MD: Paul H. Brooks Publishing Co. Inc.</w:t>
      </w:r>
    </w:p>
    <w:p w:rsidR="00397FD7" w:rsidRDefault="00397FD7" w:rsidP="00397FD7">
      <w:pPr>
        <w:rPr>
          <w:bCs/>
          <w:i/>
        </w:rPr>
      </w:pPr>
      <w:proofErr w:type="gramStart"/>
      <w:r w:rsidRPr="00B14B78">
        <w:rPr>
          <w:bCs/>
        </w:rPr>
        <w:t>Moats, L. (2009).</w:t>
      </w:r>
      <w:proofErr w:type="gramEnd"/>
      <w:r w:rsidRPr="00B14B78">
        <w:rPr>
          <w:bCs/>
        </w:rPr>
        <w:t xml:space="preserve"> </w:t>
      </w:r>
      <w:r w:rsidRPr="00B14B78">
        <w:rPr>
          <w:bCs/>
          <w:i/>
        </w:rPr>
        <w:t xml:space="preserve">LETRS: Module </w:t>
      </w:r>
      <w:r>
        <w:rPr>
          <w:bCs/>
          <w:i/>
        </w:rPr>
        <w:t>4</w:t>
      </w:r>
      <w:r w:rsidRPr="00B14B78">
        <w:rPr>
          <w:bCs/>
          <w:i/>
        </w:rPr>
        <w:t>:</w:t>
      </w:r>
      <w:r>
        <w:rPr>
          <w:bCs/>
          <w:i/>
        </w:rPr>
        <w:t xml:space="preserve"> </w:t>
      </w:r>
      <w:r w:rsidRPr="00B14B78">
        <w:rPr>
          <w:bCs/>
          <w:i/>
        </w:rPr>
        <w:t xml:space="preserve">The </w:t>
      </w:r>
      <w:r>
        <w:rPr>
          <w:bCs/>
          <w:i/>
        </w:rPr>
        <w:t xml:space="preserve">Mighty Word: Building Vocabulary and Oral </w:t>
      </w:r>
    </w:p>
    <w:p w:rsidR="00397FD7" w:rsidRPr="00B14B78" w:rsidRDefault="00397FD7" w:rsidP="00397FD7">
      <w:pPr>
        <w:rPr>
          <w:bCs/>
        </w:rPr>
      </w:pPr>
      <w:r>
        <w:rPr>
          <w:bCs/>
          <w:i/>
        </w:rPr>
        <w:tab/>
        <w:t xml:space="preserve">Language </w:t>
      </w:r>
      <w:r w:rsidRPr="00B14B78">
        <w:rPr>
          <w:bCs/>
          <w:i/>
        </w:rPr>
        <w:t>(</w:t>
      </w:r>
      <w:r w:rsidRPr="00B14B78">
        <w:rPr>
          <w:bCs/>
        </w:rPr>
        <w:t>2</w:t>
      </w:r>
      <w:r w:rsidRPr="00B14B78">
        <w:rPr>
          <w:bCs/>
          <w:vertAlign w:val="superscript"/>
        </w:rPr>
        <w:t>nd</w:t>
      </w:r>
      <w:r w:rsidRPr="00B14B78">
        <w:rPr>
          <w:bCs/>
        </w:rPr>
        <w:t xml:space="preserve"> </w:t>
      </w:r>
      <w:proofErr w:type="gramStart"/>
      <w:r w:rsidRPr="00B14B78">
        <w:rPr>
          <w:bCs/>
        </w:rPr>
        <w:t>ed</w:t>
      </w:r>
      <w:proofErr w:type="gramEnd"/>
      <w:r w:rsidRPr="00B14B78">
        <w:rPr>
          <w:bCs/>
        </w:rPr>
        <w:t xml:space="preserve">.). Boston, MA: </w:t>
      </w:r>
      <w:proofErr w:type="spellStart"/>
      <w:r w:rsidRPr="00B14B78">
        <w:rPr>
          <w:bCs/>
        </w:rPr>
        <w:t>Sopris</w:t>
      </w:r>
      <w:proofErr w:type="spellEnd"/>
      <w:r w:rsidRPr="00B14B78">
        <w:rPr>
          <w:bCs/>
        </w:rPr>
        <w:t xml:space="preserve"> West</w:t>
      </w:r>
      <w:r w:rsidRPr="00B14B78">
        <w:rPr>
          <w:bCs/>
          <w:i/>
        </w:rPr>
        <w:t xml:space="preserve"> </w:t>
      </w:r>
      <w:r w:rsidRPr="00B14B78">
        <w:rPr>
          <w:bCs/>
        </w:rPr>
        <w:t xml:space="preserve">  </w:t>
      </w:r>
    </w:p>
    <w:p w:rsidR="00397FD7" w:rsidRDefault="00397FD7" w:rsidP="00397FD7">
      <w:pPr>
        <w:rPr>
          <w:bCs/>
          <w:i/>
        </w:rPr>
      </w:pPr>
      <w:proofErr w:type="gramStart"/>
      <w:r w:rsidRPr="00B14B78">
        <w:rPr>
          <w:bCs/>
        </w:rPr>
        <w:t>Moats, L.</w:t>
      </w:r>
      <w:proofErr w:type="gramEnd"/>
      <w:r w:rsidRPr="00B14B78">
        <w:rPr>
          <w:bCs/>
        </w:rPr>
        <w:t xml:space="preserve"> </w:t>
      </w:r>
      <w:r>
        <w:rPr>
          <w:bCs/>
        </w:rPr>
        <w:t xml:space="preserve"> </w:t>
      </w:r>
      <w:proofErr w:type="gramStart"/>
      <w:r>
        <w:rPr>
          <w:bCs/>
        </w:rPr>
        <w:t xml:space="preserve">&amp; Davidson, M. </w:t>
      </w:r>
      <w:r w:rsidRPr="00B14B78">
        <w:rPr>
          <w:bCs/>
        </w:rPr>
        <w:t>(2009).</w:t>
      </w:r>
      <w:proofErr w:type="gramEnd"/>
      <w:r w:rsidRPr="00B14B78">
        <w:rPr>
          <w:bCs/>
        </w:rPr>
        <w:t xml:space="preserve"> </w:t>
      </w:r>
      <w:r>
        <w:rPr>
          <w:bCs/>
          <w:i/>
        </w:rPr>
        <w:t>LETRS: Module 5</w:t>
      </w:r>
      <w:r w:rsidRPr="00B14B78">
        <w:rPr>
          <w:bCs/>
          <w:i/>
        </w:rPr>
        <w:t xml:space="preserve">: </w:t>
      </w:r>
      <w:r>
        <w:rPr>
          <w:bCs/>
          <w:i/>
        </w:rPr>
        <w:t xml:space="preserve">Getting up to Speed: Developing </w:t>
      </w:r>
    </w:p>
    <w:p w:rsidR="00397FD7" w:rsidRPr="00B14B78" w:rsidRDefault="00397FD7" w:rsidP="00397FD7">
      <w:pPr>
        <w:rPr>
          <w:bCs/>
        </w:rPr>
      </w:pPr>
      <w:r>
        <w:rPr>
          <w:bCs/>
          <w:i/>
        </w:rPr>
        <w:tab/>
        <w:t>Fluency</w:t>
      </w:r>
      <w:r w:rsidRPr="00B14B78">
        <w:rPr>
          <w:bCs/>
          <w:i/>
        </w:rPr>
        <w:t xml:space="preserve"> (</w:t>
      </w:r>
      <w:r w:rsidRPr="00B14B78">
        <w:rPr>
          <w:bCs/>
        </w:rPr>
        <w:t>2</w:t>
      </w:r>
      <w:r w:rsidRPr="00B14B78">
        <w:rPr>
          <w:bCs/>
          <w:vertAlign w:val="superscript"/>
        </w:rPr>
        <w:t>nd</w:t>
      </w:r>
      <w:r w:rsidRPr="00B14B78">
        <w:rPr>
          <w:bCs/>
        </w:rPr>
        <w:t xml:space="preserve"> </w:t>
      </w:r>
      <w:proofErr w:type="gramStart"/>
      <w:r w:rsidRPr="00B14B78">
        <w:rPr>
          <w:bCs/>
        </w:rPr>
        <w:t>ed</w:t>
      </w:r>
      <w:proofErr w:type="gramEnd"/>
      <w:r w:rsidRPr="00B14B78">
        <w:rPr>
          <w:bCs/>
        </w:rPr>
        <w:t xml:space="preserve">.). Boston, MA: </w:t>
      </w:r>
      <w:proofErr w:type="spellStart"/>
      <w:r w:rsidRPr="00B14B78">
        <w:rPr>
          <w:bCs/>
        </w:rPr>
        <w:t>Sopris</w:t>
      </w:r>
      <w:proofErr w:type="spellEnd"/>
      <w:r w:rsidRPr="00B14B78">
        <w:rPr>
          <w:bCs/>
        </w:rPr>
        <w:t xml:space="preserve"> West</w:t>
      </w:r>
    </w:p>
    <w:p w:rsidR="00397FD7" w:rsidRDefault="00397FD7" w:rsidP="00397FD7">
      <w:pPr>
        <w:rPr>
          <w:bCs/>
          <w:i/>
        </w:rPr>
      </w:pPr>
      <w:proofErr w:type="gramStart"/>
      <w:r>
        <w:rPr>
          <w:bCs/>
        </w:rPr>
        <w:t xml:space="preserve">Moats, L. &amp; </w:t>
      </w:r>
      <w:proofErr w:type="spellStart"/>
      <w:r>
        <w:rPr>
          <w:bCs/>
        </w:rPr>
        <w:t>Hennesy</w:t>
      </w:r>
      <w:proofErr w:type="spellEnd"/>
      <w:r>
        <w:rPr>
          <w:bCs/>
        </w:rPr>
        <w:t>, N. (2010</w:t>
      </w:r>
      <w:r w:rsidRPr="00B14B78">
        <w:rPr>
          <w:bCs/>
        </w:rPr>
        <w:t>).</w:t>
      </w:r>
      <w:proofErr w:type="gramEnd"/>
      <w:r w:rsidRPr="00B14B78">
        <w:rPr>
          <w:bCs/>
        </w:rPr>
        <w:t xml:space="preserve"> </w:t>
      </w:r>
      <w:r>
        <w:rPr>
          <w:bCs/>
          <w:i/>
        </w:rPr>
        <w:t>LETRS: Module 6</w:t>
      </w:r>
      <w:r w:rsidRPr="00B14B78">
        <w:rPr>
          <w:bCs/>
          <w:i/>
        </w:rPr>
        <w:t xml:space="preserve">: </w:t>
      </w:r>
      <w:r>
        <w:rPr>
          <w:bCs/>
          <w:i/>
        </w:rPr>
        <w:t xml:space="preserve">Digging for Meaning: Teaching </w:t>
      </w:r>
    </w:p>
    <w:p w:rsidR="00397FD7" w:rsidRDefault="00397FD7" w:rsidP="00397FD7">
      <w:pPr>
        <w:rPr>
          <w:bCs/>
        </w:rPr>
      </w:pPr>
      <w:r>
        <w:rPr>
          <w:bCs/>
          <w:i/>
        </w:rPr>
        <w:tab/>
        <w:t>Text Comprehension</w:t>
      </w:r>
      <w:r w:rsidRPr="00B14B78">
        <w:rPr>
          <w:bCs/>
          <w:i/>
        </w:rPr>
        <w:t xml:space="preserve"> (</w:t>
      </w:r>
      <w:r w:rsidRPr="00B14B78">
        <w:rPr>
          <w:bCs/>
        </w:rPr>
        <w:t>2</w:t>
      </w:r>
      <w:r w:rsidRPr="00B14B78">
        <w:rPr>
          <w:bCs/>
          <w:vertAlign w:val="superscript"/>
        </w:rPr>
        <w:t>nd</w:t>
      </w:r>
      <w:r w:rsidRPr="00B14B78">
        <w:rPr>
          <w:bCs/>
        </w:rPr>
        <w:t xml:space="preserve"> </w:t>
      </w:r>
      <w:proofErr w:type="gramStart"/>
      <w:r w:rsidRPr="00B14B78">
        <w:rPr>
          <w:bCs/>
        </w:rPr>
        <w:t>ed</w:t>
      </w:r>
      <w:proofErr w:type="gramEnd"/>
      <w:r w:rsidRPr="00B14B78">
        <w:rPr>
          <w:bCs/>
        </w:rPr>
        <w:t xml:space="preserve">.). Boston, MA: </w:t>
      </w:r>
      <w:proofErr w:type="spellStart"/>
      <w:r w:rsidRPr="00B14B78">
        <w:rPr>
          <w:bCs/>
        </w:rPr>
        <w:t>Sopris</w:t>
      </w:r>
      <w:proofErr w:type="spellEnd"/>
      <w:r w:rsidRPr="00B14B78">
        <w:rPr>
          <w:bCs/>
        </w:rPr>
        <w:t xml:space="preserve"> West</w:t>
      </w:r>
      <w:r w:rsidRPr="00B14B78">
        <w:rPr>
          <w:bCs/>
          <w:i/>
        </w:rPr>
        <w:t xml:space="preserve"> </w:t>
      </w:r>
      <w:r w:rsidRPr="00B14B78">
        <w:rPr>
          <w:bCs/>
        </w:rPr>
        <w:t xml:space="preserve">  </w:t>
      </w:r>
    </w:p>
    <w:p w:rsidR="00397FD7" w:rsidRDefault="00397FD7" w:rsidP="00397FD7">
      <w:pPr>
        <w:rPr>
          <w:bCs/>
        </w:rPr>
      </w:pPr>
      <w:r>
        <w:rPr>
          <w:bCs/>
        </w:rPr>
        <w:t>Moats, L</w:t>
      </w:r>
      <w:proofErr w:type="gramStart"/>
      <w:r>
        <w:rPr>
          <w:bCs/>
        </w:rPr>
        <w:t>.(</w:t>
      </w:r>
      <w:proofErr w:type="gramEnd"/>
      <w:r>
        <w:rPr>
          <w:bCs/>
        </w:rPr>
        <w:t xml:space="preserve">2012). </w:t>
      </w:r>
      <w:r>
        <w:rPr>
          <w:bCs/>
          <w:i/>
        </w:rPr>
        <w:t>LETRS: Module 9: Teaching Spelling and Writing (K-3</w:t>
      </w:r>
      <w:proofErr w:type="gramStart"/>
      <w:r>
        <w:rPr>
          <w:bCs/>
          <w:i/>
        </w:rPr>
        <w:t>)</w:t>
      </w:r>
      <w:r>
        <w:rPr>
          <w:bCs/>
        </w:rPr>
        <w:t>(</w:t>
      </w:r>
      <w:proofErr w:type="gramEnd"/>
      <w:r>
        <w:rPr>
          <w:bCs/>
        </w:rPr>
        <w:t>2</w:t>
      </w:r>
      <w:r w:rsidRPr="00AC78F3">
        <w:rPr>
          <w:bCs/>
          <w:vertAlign w:val="superscript"/>
        </w:rPr>
        <w:t>nd</w:t>
      </w:r>
      <w:r>
        <w:rPr>
          <w:bCs/>
        </w:rPr>
        <w:t xml:space="preserve"> ed.).</w:t>
      </w:r>
    </w:p>
    <w:p w:rsidR="00397FD7" w:rsidRPr="00AC78F3" w:rsidRDefault="00397FD7" w:rsidP="00397FD7">
      <w:pPr>
        <w:ind w:firstLine="720"/>
        <w:rPr>
          <w:bCs/>
        </w:rPr>
      </w:pPr>
      <w:r>
        <w:rPr>
          <w:bCs/>
        </w:rPr>
        <w:lastRenderedPageBreak/>
        <w:t xml:space="preserve"> Boston, MA: </w:t>
      </w:r>
      <w:proofErr w:type="spellStart"/>
      <w:r>
        <w:rPr>
          <w:bCs/>
        </w:rPr>
        <w:t>Sopris</w:t>
      </w:r>
      <w:proofErr w:type="spellEnd"/>
      <w:r>
        <w:rPr>
          <w:bCs/>
        </w:rPr>
        <w:t xml:space="preserve"> West</w:t>
      </w:r>
    </w:p>
    <w:p w:rsidR="00397FD7" w:rsidRPr="00397FD7" w:rsidRDefault="00397FD7" w:rsidP="002F428A">
      <w:pPr>
        <w:rPr>
          <w:bCs/>
        </w:rPr>
      </w:pPr>
    </w:p>
    <w:p w:rsidR="002F428A" w:rsidRPr="00AB4281" w:rsidRDefault="002F428A" w:rsidP="002F428A">
      <w:pPr>
        <w:autoSpaceDE w:val="0"/>
        <w:autoSpaceDN w:val="0"/>
        <w:adjustRightInd w:val="0"/>
        <w:rPr>
          <w:b/>
          <w:bCs/>
        </w:rPr>
      </w:pPr>
      <w:r w:rsidRPr="00AB4281">
        <w:rPr>
          <w:b/>
          <w:bCs/>
        </w:rPr>
        <w:t xml:space="preserve">Students must have the required text no later than the </w:t>
      </w:r>
      <w:r>
        <w:rPr>
          <w:b/>
          <w:bCs/>
        </w:rPr>
        <w:t xml:space="preserve">first day of the </w:t>
      </w:r>
      <w:r w:rsidRPr="00AB4281">
        <w:rPr>
          <w:b/>
          <w:bCs/>
        </w:rPr>
        <w:t>second week of class. Textbooks will be used in all classes and are required.</w:t>
      </w:r>
    </w:p>
    <w:p w:rsidR="00AC78F3" w:rsidRDefault="002D22FF" w:rsidP="00AC78F3">
      <w:pPr>
        <w:pStyle w:val="Title"/>
        <w:jc w:val="left"/>
      </w:pPr>
      <w:r w:rsidRPr="0046084C">
        <w:t xml:space="preserve">Major Areas </w:t>
      </w:r>
      <w:proofErr w:type="gramStart"/>
      <w:r w:rsidRPr="0046084C">
        <w:t>Of</w:t>
      </w:r>
      <w:proofErr w:type="gramEnd"/>
      <w:r w:rsidRPr="0046084C">
        <w:t xml:space="preserve"> Study</w:t>
      </w:r>
    </w:p>
    <w:p w:rsidR="00DB03D3" w:rsidRPr="00AC78F3" w:rsidRDefault="00DB03D3" w:rsidP="00AC78F3">
      <w:pPr>
        <w:pStyle w:val="Title"/>
        <w:jc w:val="left"/>
      </w:pPr>
      <w:r>
        <w:rPr>
          <w:b w:val="0"/>
        </w:rPr>
        <w:t>Content presented in this course will include, but will not be limited to:</w:t>
      </w:r>
    </w:p>
    <w:p w:rsidR="00DB03D3" w:rsidRPr="00A324FF" w:rsidRDefault="00DB03D3" w:rsidP="00C8563F">
      <w:pPr>
        <w:pStyle w:val="ListParagraph"/>
        <w:numPr>
          <w:ilvl w:val="0"/>
          <w:numId w:val="3"/>
        </w:numPr>
        <w:rPr>
          <w:bCs/>
        </w:rPr>
      </w:pPr>
      <w:r>
        <w:rPr>
          <w:bCs/>
        </w:rPr>
        <w:t>Vocabulary</w:t>
      </w:r>
    </w:p>
    <w:p w:rsidR="00DB03D3" w:rsidRDefault="00DB03D3" w:rsidP="00C8563F">
      <w:pPr>
        <w:pStyle w:val="ListParagraph"/>
        <w:numPr>
          <w:ilvl w:val="0"/>
          <w:numId w:val="3"/>
        </w:numPr>
        <w:rPr>
          <w:bCs/>
        </w:rPr>
      </w:pPr>
      <w:r>
        <w:rPr>
          <w:bCs/>
        </w:rPr>
        <w:t>Fluency</w:t>
      </w:r>
    </w:p>
    <w:p w:rsidR="00DB03D3" w:rsidRDefault="00DB03D3" w:rsidP="00C8563F">
      <w:pPr>
        <w:pStyle w:val="ListParagraph"/>
        <w:numPr>
          <w:ilvl w:val="0"/>
          <w:numId w:val="3"/>
        </w:numPr>
        <w:rPr>
          <w:bCs/>
        </w:rPr>
      </w:pPr>
      <w:r>
        <w:rPr>
          <w:bCs/>
        </w:rPr>
        <w:t>Comprehension</w:t>
      </w:r>
    </w:p>
    <w:p w:rsidR="00AC78F3" w:rsidRDefault="00B36F5B" w:rsidP="00C8563F">
      <w:pPr>
        <w:pStyle w:val="ListParagraph"/>
        <w:numPr>
          <w:ilvl w:val="0"/>
          <w:numId w:val="3"/>
        </w:numPr>
        <w:rPr>
          <w:bCs/>
        </w:rPr>
      </w:pPr>
      <w:r>
        <w:rPr>
          <w:bCs/>
        </w:rPr>
        <w:t xml:space="preserve">Spelling, </w:t>
      </w:r>
      <w:r w:rsidR="00AC78F3">
        <w:rPr>
          <w:bCs/>
        </w:rPr>
        <w:t xml:space="preserve"> </w:t>
      </w:r>
      <w:r>
        <w:rPr>
          <w:bCs/>
        </w:rPr>
        <w:t>Handwriting, and Written Expression</w:t>
      </w:r>
    </w:p>
    <w:p w:rsidR="00DB03D3" w:rsidRDefault="00391E78" w:rsidP="00DB03D3">
      <w:pPr>
        <w:autoSpaceDE w:val="0"/>
        <w:autoSpaceDN w:val="0"/>
        <w:adjustRightInd w:val="0"/>
      </w:pPr>
      <w:r w:rsidRPr="00391E78">
        <w:rPr>
          <w:b/>
          <w:bCs/>
          <w:u w:val="single"/>
        </w:rPr>
        <w:t>PURPOSE/RATIONALE:</w:t>
      </w:r>
      <w:r w:rsidRPr="00391E78">
        <w:rPr>
          <w:b/>
          <w:bCs/>
        </w:rPr>
        <w:t xml:space="preserve"> </w:t>
      </w:r>
      <w:r w:rsidR="00DB03D3" w:rsidRPr="00391E78">
        <w:rPr>
          <w:bCs/>
        </w:rPr>
        <w:t xml:space="preserve">RD 310 Early Literacy II Instruction </w:t>
      </w:r>
      <w:r w:rsidR="00DB03D3" w:rsidRPr="00013AA9">
        <w:t>will utilize The</w:t>
      </w:r>
      <w:r w:rsidR="00DB03D3">
        <w:t xml:space="preserve"> Holistic Transformer Model as a guide for instruction and application for teaching early literacy concepts including vocabulary, fluency, and comprehension.</w:t>
      </w:r>
    </w:p>
    <w:p w:rsidR="00DB03D3" w:rsidRPr="00391E78" w:rsidRDefault="00391E78" w:rsidP="00391E78">
      <w:pPr>
        <w:rPr>
          <w:b/>
          <w:bCs/>
          <w:u w:val="single"/>
        </w:rPr>
      </w:pPr>
      <w:r w:rsidRPr="00391E78">
        <w:rPr>
          <w:b/>
          <w:bCs/>
          <w:u w:val="single"/>
        </w:rPr>
        <w:t>GENERAL COURSE GOALS:</w:t>
      </w:r>
    </w:p>
    <w:p w:rsidR="00663CAF" w:rsidRDefault="00244F08" w:rsidP="00C8563F">
      <w:pPr>
        <w:pStyle w:val="ListParagraph"/>
        <w:numPr>
          <w:ilvl w:val="0"/>
          <w:numId w:val="4"/>
        </w:numPr>
        <w:rPr>
          <w:bCs/>
        </w:rPr>
      </w:pPr>
      <w:r>
        <w:rPr>
          <w:bCs/>
        </w:rPr>
        <w:t>Understand various purposes for reading and writing to support vocabulary, fluency, and comprehension.</w:t>
      </w:r>
    </w:p>
    <w:p w:rsidR="00244F08" w:rsidRPr="00244F08" w:rsidRDefault="00663CAF" w:rsidP="00C8563F">
      <w:pPr>
        <w:pStyle w:val="ListParagraph"/>
        <w:numPr>
          <w:ilvl w:val="0"/>
          <w:numId w:val="4"/>
        </w:numPr>
        <w:rPr>
          <w:b/>
          <w:color w:val="000000" w:themeColor="text1"/>
          <w:u w:val="single"/>
        </w:rPr>
      </w:pPr>
      <w:r>
        <w:rPr>
          <w:bCs/>
        </w:rPr>
        <w:t xml:space="preserve"> </w:t>
      </w:r>
      <w:r w:rsidR="00244F08">
        <w:rPr>
          <w:bCs/>
        </w:rPr>
        <w:t>Understand the research base for effective literacy instruction for vocabulary, fluency, and comprehension.</w:t>
      </w:r>
    </w:p>
    <w:p w:rsidR="00244F08" w:rsidRDefault="00244F08" w:rsidP="00C8563F">
      <w:pPr>
        <w:pStyle w:val="ListParagraph"/>
        <w:numPr>
          <w:ilvl w:val="0"/>
          <w:numId w:val="4"/>
        </w:numPr>
        <w:rPr>
          <w:color w:val="000000" w:themeColor="text1"/>
        </w:rPr>
      </w:pPr>
      <w:r w:rsidRPr="00244F08">
        <w:rPr>
          <w:color w:val="000000" w:themeColor="text1"/>
        </w:rPr>
        <w:t xml:space="preserve">Understand how vocabulary, fluency, and comprehension are learned by children </w:t>
      </w:r>
      <w:r>
        <w:rPr>
          <w:color w:val="000000" w:themeColor="text1"/>
        </w:rPr>
        <w:t>and why they are important to spelling and to the reading and writing as it relates to supporting comprehension.</w:t>
      </w:r>
    </w:p>
    <w:p w:rsidR="00244F08" w:rsidRDefault="00244F08" w:rsidP="00C8563F">
      <w:pPr>
        <w:pStyle w:val="ListParagraph"/>
        <w:numPr>
          <w:ilvl w:val="0"/>
          <w:numId w:val="4"/>
        </w:numPr>
        <w:rPr>
          <w:color w:val="000000" w:themeColor="text1"/>
        </w:rPr>
      </w:pPr>
      <w:r>
        <w:rPr>
          <w:color w:val="000000" w:themeColor="text1"/>
        </w:rPr>
        <w:t>Possess in-depth knowledge about vocabulary, fluency, and comprehension.</w:t>
      </w:r>
    </w:p>
    <w:p w:rsidR="00244F08" w:rsidRDefault="00244F08" w:rsidP="00C8563F">
      <w:pPr>
        <w:pStyle w:val="ListParagraph"/>
        <w:numPr>
          <w:ilvl w:val="0"/>
          <w:numId w:val="4"/>
        </w:numPr>
        <w:rPr>
          <w:color w:val="000000" w:themeColor="text1"/>
        </w:rPr>
      </w:pPr>
      <w:r>
        <w:rPr>
          <w:color w:val="000000" w:themeColor="text1"/>
        </w:rPr>
        <w:t xml:space="preserve">Possess a wide range of scientifically based explicit instructional strategies for helping beginning readers/writers </w:t>
      </w:r>
      <w:proofErr w:type="gramStart"/>
      <w:r>
        <w:rPr>
          <w:color w:val="000000" w:themeColor="text1"/>
        </w:rPr>
        <w:t>learn</w:t>
      </w:r>
      <w:proofErr w:type="gramEnd"/>
      <w:r>
        <w:rPr>
          <w:color w:val="000000" w:themeColor="text1"/>
        </w:rPr>
        <w:t xml:space="preserve"> vocabulary, fluency, and comprehension.</w:t>
      </w:r>
    </w:p>
    <w:p w:rsidR="00244F08" w:rsidRDefault="00244F08" w:rsidP="00C8563F">
      <w:pPr>
        <w:pStyle w:val="ListParagraph"/>
        <w:numPr>
          <w:ilvl w:val="0"/>
          <w:numId w:val="4"/>
        </w:numPr>
        <w:rPr>
          <w:color w:val="000000" w:themeColor="text1"/>
        </w:rPr>
      </w:pPr>
      <w:r>
        <w:rPr>
          <w:color w:val="000000" w:themeColor="text1"/>
        </w:rPr>
        <w:t>Understand developmentally appropriate formal and informal assessments in reading and writing development.</w:t>
      </w:r>
    </w:p>
    <w:p w:rsidR="005A5DA4" w:rsidRDefault="00244F08" w:rsidP="00C8563F">
      <w:pPr>
        <w:pStyle w:val="ListParagraph"/>
        <w:numPr>
          <w:ilvl w:val="0"/>
          <w:numId w:val="4"/>
        </w:numPr>
        <w:rPr>
          <w:color w:val="000000" w:themeColor="text1"/>
        </w:rPr>
      </w:pPr>
      <w:r>
        <w:rPr>
          <w:color w:val="000000" w:themeColor="text1"/>
        </w:rPr>
        <w:t xml:space="preserve">Understand basic skills such as word choice, development of ideas across sentences, planning, revising, and editing processes. </w:t>
      </w:r>
    </w:p>
    <w:p w:rsidR="00A715E1" w:rsidRPr="005A5DA4" w:rsidRDefault="00164ED8" w:rsidP="005A5DA4">
      <w:pPr>
        <w:rPr>
          <w:b/>
          <w:color w:val="000000" w:themeColor="text1"/>
        </w:rPr>
      </w:pPr>
      <w:r w:rsidRPr="005A5DA4">
        <w:rPr>
          <w:bCs/>
        </w:rPr>
        <w:t xml:space="preserve"> </w:t>
      </w:r>
      <w:r w:rsidR="00362145" w:rsidRPr="005A5DA4">
        <w:rPr>
          <w:bCs/>
        </w:rPr>
        <w:t xml:space="preserve"> </w:t>
      </w:r>
      <w:r w:rsidR="00A715E1" w:rsidRPr="005A5DA4">
        <w:rPr>
          <w:b/>
          <w:color w:val="000000" w:themeColor="text1"/>
        </w:rPr>
        <w:t xml:space="preserve">MATRIX: LINKAGE OF THE HTM AND RD 310 Early Literacy </w:t>
      </w:r>
      <w:r w:rsidR="001B642A" w:rsidRPr="005A5DA4">
        <w:rPr>
          <w:b/>
          <w:color w:val="000000" w:themeColor="text1"/>
        </w:rPr>
        <w:t xml:space="preserve">II </w:t>
      </w:r>
      <w:r w:rsidR="00A715E1" w:rsidRPr="005A5DA4">
        <w:rPr>
          <w:b/>
          <w:color w:val="000000" w:themeColor="text1"/>
        </w:rPr>
        <w:t xml:space="preserve">Instruction </w:t>
      </w:r>
      <w:r w:rsidR="005A5DA4">
        <w:rPr>
          <w:b/>
          <w:color w:val="000000" w:themeColor="text1"/>
        </w:rPr>
        <w:t xml:space="preserve">  </w:t>
      </w:r>
      <w:r w:rsidR="001B642A" w:rsidRPr="005A5DA4">
        <w:rPr>
          <w:b/>
          <w:color w:val="000000" w:themeColor="text1"/>
        </w:rPr>
        <w:t>COURSE GOALS</w:t>
      </w:r>
    </w:p>
    <w:p w:rsidR="005A5DA4" w:rsidRPr="005A5DA4" w:rsidRDefault="005A5DA4" w:rsidP="005A5DA4">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A715E1" w:rsidRPr="00262010" w:rsidTr="00A5582D">
        <w:tc>
          <w:tcPr>
            <w:tcW w:w="2214" w:type="dxa"/>
          </w:tcPr>
          <w:p w:rsidR="00A715E1" w:rsidRPr="00262010" w:rsidRDefault="00A715E1" w:rsidP="00A5582D">
            <w:pPr>
              <w:rPr>
                <w:b/>
                <w:color w:val="000000" w:themeColor="text1"/>
              </w:rPr>
            </w:pPr>
            <w:r w:rsidRPr="00262010">
              <w:rPr>
                <w:b/>
                <w:color w:val="000000" w:themeColor="text1"/>
              </w:rPr>
              <w:t xml:space="preserve">General </w:t>
            </w:r>
          </w:p>
        </w:tc>
        <w:tc>
          <w:tcPr>
            <w:tcW w:w="2214" w:type="dxa"/>
          </w:tcPr>
          <w:p w:rsidR="001B642A" w:rsidRDefault="001B642A" w:rsidP="001B642A">
            <w:pPr>
              <w:rPr>
                <w:b/>
              </w:rPr>
            </w:pPr>
            <w:r w:rsidRPr="0031323D">
              <w:rPr>
                <w:b/>
              </w:rPr>
              <w:t>HTM</w:t>
            </w:r>
          </w:p>
          <w:p w:rsidR="001B642A" w:rsidRDefault="001B642A" w:rsidP="001B642A">
            <w:pPr>
              <w:rPr>
                <w:b/>
              </w:rPr>
            </w:pPr>
            <w:r>
              <w:rPr>
                <w:b/>
              </w:rPr>
              <w:t>(Knowledge)</w:t>
            </w:r>
          </w:p>
          <w:p w:rsidR="00A715E1" w:rsidRPr="00262010" w:rsidRDefault="001B642A" w:rsidP="001B642A">
            <w:pPr>
              <w:rPr>
                <w:b/>
                <w:color w:val="000000" w:themeColor="text1"/>
              </w:rPr>
            </w:pPr>
            <w:r>
              <w:rPr>
                <w:b/>
              </w:rPr>
              <w:t>1.0 Scholar</w:t>
            </w:r>
          </w:p>
        </w:tc>
        <w:tc>
          <w:tcPr>
            <w:tcW w:w="2214" w:type="dxa"/>
          </w:tcPr>
          <w:p w:rsidR="001B642A" w:rsidRDefault="001B642A" w:rsidP="001B642A">
            <w:pPr>
              <w:rPr>
                <w:b/>
              </w:rPr>
            </w:pPr>
            <w:r w:rsidRPr="0031323D">
              <w:rPr>
                <w:b/>
              </w:rPr>
              <w:t>HTM</w:t>
            </w:r>
          </w:p>
          <w:p w:rsidR="001B642A" w:rsidRDefault="001B642A" w:rsidP="001B642A">
            <w:pPr>
              <w:rPr>
                <w:b/>
              </w:rPr>
            </w:pPr>
            <w:r>
              <w:rPr>
                <w:b/>
              </w:rPr>
              <w:t>(Skills)</w:t>
            </w:r>
          </w:p>
          <w:p w:rsidR="00A715E1" w:rsidRPr="00262010" w:rsidRDefault="001B642A" w:rsidP="001B642A">
            <w:pPr>
              <w:rPr>
                <w:b/>
                <w:color w:val="000000" w:themeColor="text1"/>
              </w:rPr>
            </w:pPr>
            <w:r>
              <w:rPr>
                <w:b/>
              </w:rPr>
              <w:t>2.0 Facilitator &amp; Reflective Thinker</w:t>
            </w:r>
          </w:p>
        </w:tc>
        <w:tc>
          <w:tcPr>
            <w:tcW w:w="2214" w:type="dxa"/>
          </w:tcPr>
          <w:p w:rsidR="001B642A" w:rsidRDefault="001B642A" w:rsidP="001B642A">
            <w:pPr>
              <w:rPr>
                <w:b/>
              </w:rPr>
            </w:pPr>
            <w:r w:rsidRPr="0031323D">
              <w:rPr>
                <w:b/>
              </w:rPr>
              <w:t>HTM</w:t>
            </w:r>
          </w:p>
          <w:p w:rsidR="001B642A" w:rsidRDefault="001B642A" w:rsidP="001B642A">
            <w:pPr>
              <w:rPr>
                <w:b/>
              </w:rPr>
            </w:pPr>
            <w:r>
              <w:rPr>
                <w:b/>
              </w:rPr>
              <w:t xml:space="preserve">(Dispositions) </w:t>
            </w:r>
          </w:p>
          <w:p w:rsidR="001B642A" w:rsidRPr="0031323D" w:rsidRDefault="001B642A" w:rsidP="001B642A">
            <w:pPr>
              <w:rPr>
                <w:b/>
              </w:rPr>
            </w:pPr>
            <w:r>
              <w:rPr>
                <w:b/>
              </w:rPr>
              <w:t>3.0 Responsible Professional</w:t>
            </w:r>
          </w:p>
          <w:p w:rsidR="00A715E1" w:rsidRPr="00262010" w:rsidRDefault="00A715E1" w:rsidP="00A5582D">
            <w:pPr>
              <w:rPr>
                <w:b/>
                <w:color w:val="000000" w:themeColor="text1"/>
              </w:rPr>
            </w:pPr>
          </w:p>
        </w:tc>
      </w:tr>
      <w:tr w:rsidR="00A715E1" w:rsidRPr="00262010" w:rsidTr="001B642A">
        <w:trPr>
          <w:trHeight w:val="395"/>
        </w:trPr>
        <w:tc>
          <w:tcPr>
            <w:tcW w:w="2214" w:type="dxa"/>
          </w:tcPr>
          <w:p w:rsidR="00A715E1" w:rsidRPr="00262010" w:rsidRDefault="00A715E1" w:rsidP="001B642A">
            <w:pPr>
              <w:rPr>
                <w:color w:val="000000" w:themeColor="text1"/>
              </w:rPr>
            </w:pPr>
            <w:r w:rsidRPr="00262010">
              <w:rPr>
                <w:b/>
                <w:color w:val="000000" w:themeColor="text1"/>
              </w:rPr>
              <w:t>Course Goals</w:t>
            </w:r>
          </w:p>
        </w:tc>
        <w:tc>
          <w:tcPr>
            <w:tcW w:w="2214" w:type="dxa"/>
          </w:tcPr>
          <w:p w:rsidR="00A715E1" w:rsidRPr="00262010" w:rsidRDefault="00A715E1" w:rsidP="00A5582D">
            <w:pPr>
              <w:rPr>
                <w:b/>
                <w:color w:val="000000" w:themeColor="text1"/>
              </w:rPr>
            </w:pPr>
          </w:p>
        </w:tc>
        <w:tc>
          <w:tcPr>
            <w:tcW w:w="2214" w:type="dxa"/>
          </w:tcPr>
          <w:p w:rsidR="00A715E1" w:rsidRPr="00262010" w:rsidRDefault="00A715E1" w:rsidP="00A5582D">
            <w:pPr>
              <w:rPr>
                <w:b/>
                <w:color w:val="000000" w:themeColor="text1"/>
              </w:rPr>
            </w:pPr>
          </w:p>
        </w:tc>
        <w:tc>
          <w:tcPr>
            <w:tcW w:w="2214" w:type="dxa"/>
          </w:tcPr>
          <w:p w:rsidR="00A715E1" w:rsidRPr="00262010" w:rsidRDefault="00A715E1" w:rsidP="00A5582D">
            <w:pPr>
              <w:rPr>
                <w:b/>
                <w:color w:val="000000" w:themeColor="text1"/>
              </w:rPr>
            </w:pPr>
          </w:p>
        </w:tc>
      </w:tr>
      <w:tr w:rsidR="00A715E1" w:rsidRPr="00262010" w:rsidTr="00A5582D">
        <w:tc>
          <w:tcPr>
            <w:tcW w:w="2214" w:type="dxa"/>
          </w:tcPr>
          <w:p w:rsidR="00A715E1" w:rsidRPr="00164ED8" w:rsidRDefault="00164ED8" w:rsidP="00A5582D">
            <w:pPr>
              <w:rPr>
                <w:b/>
                <w:color w:val="000000" w:themeColor="text1"/>
              </w:rPr>
            </w:pPr>
            <w:r w:rsidRPr="00164ED8">
              <w:rPr>
                <w:b/>
                <w:color w:val="000000" w:themeColor="text1"/>
              </w:rPr>
              <w:t xml:space="preserve">Goal </w:t>
            </w:r>
            <w:r w:rsidR="00A715E1" w:rsidRPr="00164ED8">
              <w:rPr>
                <w:b/>
                <w:color w:val="000000" w:themeColor="text1"/>
              </w:rPr>
              <w:t>1</w:t>
            </w:r>
          </w:p>
        </w:tc>
        <w:tc>
          <w:tcPr>
            <w:tcW w:w="2214" w:type="dxa"/>
          </w:tcPr>
          <w:p w:rsidR="00A715E1" w:rsidRPr="00262010" w:rsidRDefault="00AE0979" w:rsidP="00A5582D">
            <w:pPr>
              <w:rPr>
                <w:color w:val="000000" w:themeColor="text1"/>
              </w:rPr>
            </w:pPr>
            <w:r>
              <w:rPr>
                <w:color w:val="000000" w:themeColor="text1"/>
              </w:rPr>
              <w:t>1.1, 1.4</w:t>
            </w:r>
          </w:p>
        </w:tc>
        <w:tc>
          <w:tcPr>
            <w:tcW w:w="2214" w:type="dxa"/>
          </w:tcPr>
          <w:p w:rsidR="00A715E1" w:rsidRPr="00262010" w:rsidRDefault="00AE0979" w:rsidP="00A5582D">
            <w:pPr>
              <w:rPr>
                <w:color w:val="000000" w:themeColor="text1"/>
              </w:rPr>
            </w:pPr>
            <w:r>
              <w:rPr>
                <w:color w:val="000000" w:themeColor="text1"/>
              </w:rPr>
              <w:t>2.1, 2.4</w:t>
            </w:r>
          </w:p>
        </w:tc>
        <w:tc>
          <w:tcPr>
            <w:tcW w:w="2214" w:type="dxa"/>
          </w:tcPr>
          <w:p w:rsidR="00A715E1" w:rsidRPr="00262010" w:rsidRDefault="00AE0979" w:rsidP="00A5582D">
            <w:pPr>
              <w:rPr>
                <w:color w:val="000000" w:themeColor="text1"/>
              </w:rPr>
            </w:pPr>
            <w:r>
              <w:rPr>
                <w:color w:val="000000" w:themeColor="text1"/>
              </w:rPr>
              <w:t>3.2</w:t>
            </w:r>
          </w:p>
        </w:tc>
      </w:tr>
      <w:tr w:rsidR="00A715E1" w:rsidRPr="00262010" w:rsidTr="00A5582D">
        <w:tc>
          <w:tcPr>
            <w:tcW w:w="2214" w:type="dxa"/>
          </w:tcPr>
          <w:p w:rsidR="00A715E1" w:rsidRPr="00164ED8" w:rsidRDefault="00164ED8" w:rsidP="00A5582D">
            <w:pPr>
              <w:rPr>
                <w:b/>
                <w:color w:val="000000" w:themeColor="text1"/>
              </w:rPr>
            </w:pPr>
            <w:r w:rsidRPr="00164ED8">
              <w:rPr>
                <w:b/>
                <w:color w:val="000000" w:themeColor="text1"/>
              </w:rPr>
              <w:t xml:space="preserve">Goal </w:t>
            </w:r>
            <w:r w:rsidR="00A715E1" w:rsidRPr="00164ED8">
              <w:rPr>
                <w:b/>
                <w:color w:val="000000" w:themeColor="text1"/>
              </w:rPr>
              <w:t>2</w:t>
            </w:r>
          </w:p>
        </w:tc>
        <w:tc>
          <w:tcPr>
            <w:tcW w:w="2214" w:type="dxa"/>
          </w:tcPr>
          <w:p w:rsidR="00A715E1" w:rsidRPr="00262010" w:rsidRDefault="00AE0979" w:rsidP="00A5582D">
            <w:pPr>
              <w:rPr>
                <w:color w:val="000000" w:themeColor="text1"/>
              </w:rPr>
            </w:pPr>
            <w:r>
              <w:rPr>
                <w:color w:val="000000" w:themeColor="text1"/>
              </w:rPr>
              <w:t>1.1, 1.4</w:t>
            </w:r>
          </w:p>
        </w:tc>
        <w:tc>
          <w:tcPr>
            <w:tcW w:w="2214" w:type="dxa"/>
          </w:tcPr>
          <w:p w:rsidR="00A715E1" w:rsidRPr="00262010" w:rsidRDefault="00AE0979" w:rsidP="00A5582D">
            <w:pPr>
              <w:rPr>
                <w:color w:val="000000" w:themeColor="text1"/>
              </w:rPr>
            </w:pPr>
            <w:r>
              <w:rPr>
                <w:color w:val="000000" w:themeColor="text1"/>
              </w:rPr>
              <w:t>2.1, 2.4</w:t>
            </w:r>
          </w:p>
        </w:tc>
        <w:tc>
          <w:tcPr>
            <w:tcW w:w="2214" w:type="dxa"/>
          </w:tcPr>
          <w:p w:rsidR="00A715E1" w:rsidRPr="00262010" w:rsidRDefault="00A715E1" w:rsidP="00A5582D">
            <w:pPr>
              <w:rPr>
                <w:color w:val="000000" w:themeColor="text1"/>
              </w:rPr>
            </w:pPr>
          </w:p>
        </w:tc>
      </w:tr>
      <w:tr w:rsidR="00A715E1" w:rsidRPr="00262010" w:rsidTr="00A5582D">
        <w:tc>
          <w:tcPr>
            <w:tcW w:w="2214" w:type="dxa"/>
          </w:tcPr>
          <w:p w:rsidR="00A715E1" w:rsidRPr="00164ED8" w:rsidRDefault="00164ED8" w:rsidP="00A5582D">
            <w:pPr>
              <w:rPr>
                <w:b/>
                <w:color w:val="000000" w:themeColor="text1"/>
              </w:rPr>
            </w:pPr>
            <w:r w:rsidRPr="00164ED8">
              <w:rPr>
                <w:b/>
                <w:color w:val="000000" w:themeColor="text1"/>
              </w:rPr>
              <w:t xml:space="preserve">Goal </w:t>
            </w:r>
            <w:r w:rsidR="00A715E1" w:rsidRPr="00164ED8">
              <w:rPr>
                <w:b/>
                <w:color w:val="000000" w:themeColor="text1"/>
              </w:rPr>
              <w:t>3</w:t>
            </w:r>
          </w:p>
        </w:tc>
        <w:tc>
          <w:tcPr>
            <w:tcW w:w="2214" w:type="dxa"/>
          </w:tcPr>
          <w:p w:rsidR="00A715E1" w:rsidRPr="00262010" w:rsidRDefault="00AE0979" w:rsidP="00A5582D">
            <w:pPr>
              <w:rPr>
                <w:color w:val="000000" w:themeColor="text1"/>
              </w:rPr>
            </w:pPr>
            <w:r>
              <w:rPr>
                <w:color w:val="000000" w:themeColor="text1"/>
              </w:rPr>
              <w:t>1.1, 1.2, 1.4</w:t>
            </w:r>
          </w:p>
        </w:tc>
        <w:tc>
          <w:tcPr>
            <w:tcW w:w="2214" w:type="dxa"/>
          </w:tcPr>
          <w:p w:rsidR="00A715E1" w:rsidRPr="00262010" w:rsidRDefault="00AE0979" w:rsidP="00A5582D">
            <w:pPr>
              <w:rPr>
                <w:color w:val="000000" w:themeColor="text1"/>
              </w:rPr>
            </w:pPr>
            <w:r>
              <w:rPr>
                <w:color w:val="000000" w:themeColor="text1"/>
              </w:rPr>
              <w:t>2.1, 2.2, 2.4</w:t>
            </w:r>
          </w:p>
        </w:tc>
        <w:tc>
          <w:tcPr>
            <w:tcW w:w="2214" w:type="dxa"/>
          </w:tcPr>
          <w:p w:rsidR="00A715E1" w:rsidRPr="00262010" w:rsidRDefault="00AE0979" w:rsidP="00A5582D">
            <w:pPr>
              <w:rPr>
                <w:color w:val="000000" w:themeColor="text1"/>
              </w:rPr>
            </w:pPr>
            <w:r>
              <w:rPr>
                <w:color w:val="000000" w:themeColor="text1"/>
              </w:rPr>
              <w:t>3.2</w:t>
            </w:r>
          </w:p>
        </w:tc>
      </w:tr>
      <w:tr w:rsidR="00EB4DD9" w:rsidRPr="00262010" w:rsidTr="00A5582D">
        <w:tc>
          <w:tcPr>
            <w:tcW w:w="2214" w:type="dxa"/>
          </w:tcPr>
          <w:p w:rsidR="00EB4DD9" w:rsidRPr="00164ED8" w:rsidRDefault="00EB4DD9" w:rsidP="00A5582D">
            <w:pPr>
              <w:rPr>
                <w:b/>
                <w:color w:val="000000" w:themeColor="text1"/>
              </w:rPr>
            </w:pPr>
            <w:r w:rsidRPr="00164ED8">
              <w:rPr>
                <w:b/>
                <w:color w:val="000000" w:themeColor="text1"/>
              </w:rPr>
              <w:t xml:space="preserve">Goal </w:t>
            </w:r>
            <w:r>
              <w:rPr>
                <w:b/>
                <w:color w:val="000000" w:themeColor="text1"/>
              </w:rPr>
              <w:t>4</w:t>
            </w:r>
          </w:p>
        </w:tc>
        <w:tc>
          <w:tcPr>
            <w:tcW w:w="2214" w:type="dxa"/>
          </w:tcPr>
          <w:p w:rsidR="00EB4DD9" w:rsidRDefault="00AE0979" w:rsidP="00A5582D">
            <w:pPr>
              <w:rPr>
                <w:color w:val="000000" w:themeColor="text1"/>
              </w:rPr>
            </w:pPr>
            <w:r>
              <w:rPr>
                <w:color w:val="000000" w:themeColor="text1"/>
              </w:rPr>
              <w:t>1.1, 1.2, 1.3, 1.4</w:t>
            </w:r>
          </w:p>
        </w:tc>
        <w:tc>
          <w:tcPr>
            <w:tcW w:w="2214" w:type="dxa"/>
          </w:tcPr>
          <w:p w:rsidR="00EB4DD9" w:rsidRDefault="00AE0979" w:rsidP="00A5582D">
            <w:pPr>
              <w:rPr>
                <w:color w:val="000000" w:themeColor="text1"/>
              </w:rPr>
            </w:pPr>
            <w:r>
              <w:rPr>
                <w:color w:val="000000" w:themeColor="text1"/>
              </w:rPr>
              <w:t>2.1, 2.2, 2.3, 2.4</w:t>
            </w:r>
          </w:p>
        </w:tc>
        <w:tc>
          <w:tcPr>
            <w:tcW w:w="2214" w:type="dxa"/>
          </w:tcPr>
          <w:p w:rsidR="00EB4DD9" w:rsidRDefault="00AE0979" w:rsidP="00A5582D">
            <w:pPr>
              <w:rPr>
                <w:color w:val="000000" w:themeColor="text1"/>
              </w:rPr>
            </w:pPr>
            <w:r>
              <w:rPr>
                <w:color w:val="000000" w:themeColor="text1"/>
              </w:rPr>
              <w:t>3.1, 3.2, 3.3</w:t>
            </w:r>
          </w:p>
        </w:tc>
      </w:tr>
      <w:tr w:rsidR="00EB4DD9" w:rsidRPr="00262010" w:rsidTr="00A5582D">
        <w:tc>
          <w:tcPr>
            <w:tcW w:w="2214" w:type="dxa"/>
          </w:tcPr>
          <w:p w:rsidR="00EB4DD9" w:rsidRPr="00164ED8" w:rsidRDefault="00EB4DD9" w:rsidP="00A5582D">
            <w:pPr>
              <w:rPr>
                <w:b/>
                <w:color w:val="000000" w:themeColor="text1"/>
              </w:rPr>
            </w:pPr>
            <w:r w:rsidRPr="00164ED8">
              <w:rPr>
                <w:b/>
                <w:color w:val="000000" w:themeColor="text1"/>
              </w:rPr>
              <w:t xml:space="preserve">Goal </w:t>
            </w:r>
            <w:r>
              <w:rPr>
                <w:b/>
                <w:color w:val="000000" w:themeColor="text1"/>
              </w:rPr>
              <w:t>5</w:t>
            </w:r>
          </w:p>
        </w:tc>
        <w:tc>
          <w:tcPr>
            <w:tcW w:w="2214" w:type="dxa"/>
          </w:tcPr>
          <w:p w:rsidR="00EB4DD9" w:rsidRDefault="00AE0979" w:rsidP="00A5582D">
            <w:pPr>
              <w:rPr>
                <w:color w:val="000000" w:themeColor="text1"/>
              </w:rPr>
            </w:pPr>
            <w:r>
              <w:rPr>
                <w:color w:val="000000" w:themeColor="text1"/>
              </w:rPr>
              <w:t>1.1, 1.4</w:t>
            </w:r>
          </w:p>
        </w:tc>
        <w:tc>
          <w:tcPr>
            <w:tcW w:w="2214" w:type="dxa"/>
          </w:tcPr>
          <w:p w:rsidR="00EB4DD9" w:rsidRDefault="00AE0979" w:rsidP="00A5582D">
            <w:pPr>
              <w:rPr>
                <w:color w:val="000000" w:themeColor="text1"/>
              </w:rPr>
            </w:pPr>
            <w:r>
              <w:rPr>
                <w:color w:val="000000" w:themeColor="text1"/>
              </w:rPr>
              <w:t xml:space="preserve">2.1, </w:t>
            </w:r>
            <w:r w:rsidR="008B6C7D">
              <w:rPr>
                <w:color w:val="000000" w:themeColor="text1"/>
              </w:rPr>
              <w:t>2.4</w:t>
            </w:r>
          </w:p>
        </w:tc>
        <w:tc>
          <w:tcPr>
            <w:tcW w:w="2214" w:type="dxa"/>
          </w:tcPr>
          <w:p w:rsidR="00EB4DD9" w:rsidRDefault="008B6C7D" w:rsidP="00A5582D">
            <w:pPr>
              <w:rPr>
                <w:color w:val="000000" w:themeColor="text1"/>
              </w:rPr>
            </w:pPr>
            <w:r>
              <w:rPr>
                <w:color w:val="000000" w:themeColor="text1"/>
              </w:rPr>
              <w:t>3.2</w:t>
            </w:r>
          </w:p>
        </w:tc>
      </w:tr>
      <w:tr w:rsidR="00EB4DD9" w:rsidRPr="00262010" w:rsidTr="00A5582D">
        <w:tc>
          <w:tcPr>
            <w:tcW w:w="2214" w:type="dxa"/>
          </w:tcPr>
          <w:p w:rsidR="00EB4DD9" w:rsidRPr="00164ED8" w:rsidRDefault="00EB4DD9" w:rsidP="00A5582D">
            <w:pPr>
              <w:rPr>
                <w:b/>
                <w:color w:val="000000" w:themeColor="text1"/>
              </w:rPr>
            </w:pPr>
            <w:r w:rsidRPr="00164ED8">
              <w:rPr>
                <w:b/>
                <w:color w:val="000000" w:themeColor="text1"/>
              </w:rPr>
              <w:t xml:space="preserve">Goal </w:t>
            </w:r>
            <w:r>
              <w:rPr>
                <w:b/>
                <w:color w:val="000000" w:themeColor="text1"/>
              </w:rPr>
              <w:t>6</w:t>
            </w:r>
          </w:p>
        </w:tc>
        <w:tc>
          <w:tcPr>
            <w:tcW w:w="2214" w:type="dxa"/>
          </w:tcPr>
          <w:p w:rsidR="00EB4DD9" w:rsidRDefault="008B6C7D" w:rsidP="00A5582D">
            <w:pPr>
              <w:rPr>
                <w:color w:val="000000" w:themeColor="text1"/>
              </w:rPr>
            </w:pPr>
            <w:r>
              <w:rPr>
                <w:color w:val="000000" w:themeColor="text1"/>
              </w:rPr>
              <w:t>1.3</w:t>
            </w:r>
          </w:p>
        </w:tc>
        <w:tc>
          <w:tcPr>
            <w:tcW w:w="2214" w:type="dxa"/>
          </w:tcPr>
          <w:p w:rsidR="00EB4DD9" w:rsidRDefault="008B6C7D" w:rsidP="00A5582D">
            <w:pPr>
              <w:rPr>
                <w:color w:val="000000" w:themeColor="text1"/>
              </w:rPr>
            </w:pPr>
            <w:r>
              <w:rPr>
                <w:color w:val="000000" w:themeColor="text1"/>
              </w:rPr>
              <w:t>2.3</w:t>
            </w:r>
          </w:p>
        </w:tc>
        <w:tc>
          <w:tcPr>
            <w:tcW w:w="2214" w:type="dxa"/>
          </w:tcPr>
          <w:p w:rsidR="00EB4DD9" w:rsidRDefault="008B6C7D" w:rsidP="00A5582D">
            <w:pPr>
              <w:rPr>
                <w:color w:val="000000" w:themeColor="text1"/>
              </w:rPr>
            </w:pPr>
            <w:r>
              <w:rPr>
                <w:color w:val="000000" w:themeColor="text1"/>
              </w:rPr>
              <w:t>3.3</w:t>
            </w:r>
          </w:p>
        </w:tc>
      </w:tr>
      <w:tr w:rsidR="00244F08" w:rsidRPr="00262010" w:rsidTr="00A5582D">
        <w:tc>
          <w:tcPr>
            <w:tcW w:w="2214" w:type="dxa"/>
          </w:tcPr>
          <w:p w:rsidR="00244F08" w:rsidRPr="00164ED8" w:rsidRDefault="00C07521" w:rsidP="00A5582D">
            <w:pPr>
              <w:rPr>
                <w:b/>
                <w:color w:val="000000" w:themeColor="text1"/>
              </w:rPr>
            </w:pPr>
            <w:r>
              <w:rPr>
                <w:b/>
                <w:color w:val="000000" w:themeColor="text1"/>
              </w:rPr>
              <w:t xml:space="preserve"> </w:t>
            </w:r>
            <w:r w:rsidR="009D0B3A">
              <w:rPr>
                <w:b/>
                <w:color w:val="000000" w:themeColor="text1"/>
              </w:rPr>
              <w:t>Goal 7</w:t>
            </w:r>
          </w:p>
        </w:tc>
        <w:tc>
          <w:tcPr>
            <w:tcW w:w="2214" w:type="dxa"/>
          </w:tcPr>
          <w:p w:rsidR="00244F08" w:rsidRDefault="008B6C7D" w:rsidP="00A5582D">
            <w:pPr>
              <w:rPr>
                <w:color w:val="000000" w:themeColor="text1"/>
              </w:rPr>
            </w:pPr>
            <w:r>
              <w:rPr>
                <w:color w:val="000000" w:themeColor="text1"/>
              </w:rPr>
              <w:t>1.1, 1.2</w:t>
            </w:r>
          </w:p>
        </w:tc>
        <w:tc>
          <w:tcPr>
            <w:tcW w:w="2214" w:type="dxa"/>
          </w:tcPr>
          <w:p w:rsidR="00244F08" w:rsidRDefault="008B6C7D" w:rsidP="00A5582D">
            <w:pPr>
              <w:rPr>
                <w:color w:val="000000" w:themeColor="text1"/>
              </w:rPr>
            </w:pPr>
            <w:r>
              <w:rPr>
                <w:color w:val="000000" w:themeColor="text1"/>
              </w:rPr>
              <w:t>2.1, 2.2, 2.4</w:t>
            </w:r>
          </w:p>
        </w:tc>
        <w:tc>
          <w:tcPr>
            <w:tcW w:w="2214" w:type="dxa"/>
          </w:tcPr>
          <w:p w:rsidR="00244F08" w:rsidRDefault="008B6C7D" w:rsidP="00A5582D">
            <w:pPr>
              <w:rPr>
                <w:color w:val="000000" w:themeColor="text1"/>
              </w:rPr>
            </w:pPr>
            <w:r>
              <w:rPr>
                <w:color w:val="000000" w:themeColor="text1"/>
              </w:rPr>
              <w:t>3.2, 3.4</w:t>
            </w:r>
          </w:p>
        </w:tc>
      </w:tr>
    </w:tbl>
    <w:p w:rsidR="00E76838" w:rsidRDefault="00E76838" w:rsidP="00E76838">
      <w:pPr>
        <w:rPr>
          <w:b/>
        </w:rPr>
      </w:pPr>
      <w:r>
        <w:rPr>
          <w:b/>
        </w:rPr>
        <w:lastRenderedPageBreak/>
        <w:t>Outcome:  Content</w:t>
      </w:r>
    </w:p>
    <w:p w:rsidR="00E76838" w:rsidRDefault="00E76838" w:rsidP="00E76838">
      <w:pPr>
        <w:ind w:firstLine="720"/>
        <w:rPr>
          <w:b/>
          <w:u w:val="single"/>
        </w:rPr>
      </w:pPr>
      <w:r w:rsidRPr="0079579B">
        <w:rPr>
          <w:b/>
          <w:u w:val="single"/>
        </w:rPr>
        <w:t>Candidate Proficiencies (Knowledge</w:t>
      </w:r>
      <w:r>
        <w:rPr>
          <w:b/>
          <w:u w:val="single"/>
        </w:rPr>
        <w:t>)</w:t>
      </w:r>
    </w:p>
    <w:p w:rsidR="00E76838" w:rsidRDefault="00E76838" w:rsidP="00E76838">
      <w:pPr>
        <w:ind w:firstLine="720"/>
        <w:rPr>
          <w:b/>
        </w:rPr>
      </w:pPr>
    </w:p>
    <w:p w:rsidR="00E76838" w:rsidRDefault="00E76838" w:rsidP="00E76838">
      <w:pPr>
        <w:rPr>
          <w:b/>
          <w:u w:val="single"/>
        </w:rPr>
      </w:pPr>
      <w:r>
        <w:rPr>
          <w:b/>
        </w:rPr>
        <w:tab/>
      </w:r>
      <w:proofErr w:type="gramStart"/>
      <w:r>
        <w:rPr>
          <w:b/>
        </w:rPr>
        <w:t xml:space="preserve">1.0  </w:t>
      </w:r>
      <w:r w:rsidRPr="0043527A">
        <w:rPr>
          <w:b/>
        </w:rPr>
        <w:t>Scholar</w:t>
      </w:r>
      <w:proofErr w:type="gramEnd"/>
    </w:p>
    <w:p w:rsidR="00E76838" w:rsidRDefault="00E76838" w:rsidP="00E76838">
      <w:r>
        <w:rPr>
          <w:b/>
        </w:rPr>
        <w:tab/>
        <w:t xml:space="preserve">      </w:t>
      </w:r>
      <w:r w:rsidRPr="0021098A">
        <w:rPr>
          <w:b/>
        </w:rPr>
        <w:t>1.1</w:t>
      </w:r>
      <w:r>
        <w:t xml:space="preserve"> The candidate synthesizes in-depth knowledge of content in specific </w:t>
      </w:r>
    </w:p>
    <w:p w:rsidR="00E76838" w:rsidRDefault="00E76838" w:rsidP="00E76838">
      <w:pPr>
        <w:ind w:left="1080" w:firstLine="360"/>
      </w:pPr>
      <w:proofErr w:type="gramStart"/>
      <w:r>
        <w:t>disciplines</w:t>
      </w:r>
      <w:proofErr w:type="gramEnd"/>
      <w:r>
        <w:t xml:space="preserve"> with research-based practices in the teaching and learning</w:t>
      </w:r>
    </w:p>
    <w:p w:rsidR="00E76838" w:rsidRPr="0079579B" w:rsidRDefault="00E76838" w:rsidP="00E76838">
      <w:pPr>
        <w:ind w:left="1080" w:firstLine="360"/>
        <w:rPr>
          <w:b/>
        </w:rPr>
      </w:pPr>
      <w:r>
        <w:t xml:space="preserve"> </w:t>
      </w:r>
      <w:proofErr w:type="gramStart"/>
      <w:r>
        <w:t>process</w:t>
      </w:r>
      <w:proofErr w:type="gramEnd"/>
      <w:r>
        <w:t>.</w:t>
      </w:r>
    </w:p>
    <w:p w:rsidR="00E76838" w:rsidRDefault="00E76838" w:rsidP="00E76838">
      <w:pPr>
        <w:ind w:left="1080"/>
      </w:pPr>
      <w:r w:rsidRPr="00272C0D">
        <w:rPr>
          <w:b/>
        </w:rPr>
        <w:t>1.2</w:t>
      </w:r>
      <w:r>
        <w:tab/>
        <w:t xml:space="preserve">The candidate </w:t>
      </w:r>
      <w:r w:rsidRPr="00611B6F">
        <w:rPr>
          <w:b/>
        </w:rPr>
        <w:t>plans</w:t>
      </w:r>
      <w:r>
        <w:t xml:space="preserve"> instruction and integrates technology appropriately based on best practices.</w:t>
      </w:r>
    </w:p>
    <w:p w:rsidR="00E76838" w:rsidRDefault="00E76838" w:rsidP="00E76838">
      <w:pPr>
        <w:ind w:left="1080"/>
      </w:pPr>
      <w:r w:rsidRPr="00272C0D">
        <w:rPr>
          <w:b/>
        </w:rPr>
        <w:t>1.3</w:t>
      </w:r>
      <w:r>
        <w:tab/>
        <w:t xml:space="preserve">The candidate </w:t>
      </w:r>
      <w:r w:rsidRPr="00611B6F">
        <w:rPr>
          <w:b/>
        </w:rPr>
        <w:t xml:space="preserve">selects </w:t>
      </w:r>
      <w:r>
        <w:t xml:space="preserve">reliable and valid assessments to measure student </w:t>
      </w:r>
    </w:p>
    <w:p w:rsidR="00E76838" w:rsidRPr="0079579B" w:rsidRDefault="00E76838" w:rsidP="00E76838">
      <w:pPr>
        <w:ind w:left="1080"/>
        <w:rPr>
          <w:b/>
        </w:rPr>
      </w:pPr>
      <w:r>
        <w:rPr>
          <w:b/>
        </w:rPr>
        <w:tab/>
      </w:r>
      <w:proofErr w:type="gramStart"/>
      <w:r>
        <w:t>performance</w:t>
      </w:r>
      <w:proofErr w:type="gramEnd"/>
      <w:r>
        <w:t>.</w:t>
      </w:r>
    </w:p>
    <w:p w:rsidR="00E76838" w:rsidRDefault="00E76838" w:rsidP="00E76838">
      <w:pPr>
        <w:ind w:left="1080"/>
      </w:pPr>
      <w:r w:rsidRPr="00272C0D">
        <w:rPr>
          <w:b/>
        </w:rPr>
        <w:t>1.4</w:t>
      </w:r>
      <w:r>
        <w:tab/>
        <w:t xml:space="preserve">The candidate </w:t>
      </w:r>
      <w:r w:rsidRPr="0043527A">
        <w:rPr>
          <w:b/>
        </w:rPr>
        <w:t>demonstrates</w:t>
      </w:r>
      <w:r>
        <w:t xml:space="preserve"> theoretical, historical, and philosophical </w:t>
      </w:r>
    </w:p>
    <w:p w:rsidR="00E76838" w:rsidRDefault="00E76838" w:rsidP="00E76838">
      <w:pPr>
        <w:ind w:left="1080" w:firstLine="360"/>
      </w:pPr>
      <w:proofErr w:type="gramStart"/>
      <w:r>
        <w:t>knowledge</w:t>
      </w:r>
      <w:proofErr w:type="gramEnd"/>
      <w:r>
        <w:t xml:space="preserve"> of diversity and equity.</w:t>
      </w:r>
    </w:p>
    <w:p w:rsidR="00E76838" w:rsidRPr="00272C0D" w:rsidRDefault="00E76838" w:rsidP="00E76838">
      <w:r>
        <w:tab/>
        <w:t xml:space="preserve">            </w:t>
      </w:r>
    </w:p>
    <w:p w:rsidR="00E76838" w:rsidRDefault="00E76838" w:rsidP="00E76838">
      <w:pPr>
        <w:rPr>
          <w:b/>
        </w:rPr>
      </w:pPr>
      <w:r>
        <w:rPr>
          <w:b/>
        </w:rPr>
        <w:t xml:space="preserve">     Outcome:  Processes, Skills</w:t>
      </w:r>
    </w:p>
    <w:p w:rsidR="00E76838" w:rsidRDefault="00E76838" w:rsidP="00E76838">
      <w:r>
        <w:rPr>
          <w:b/>
        </w:rPr>
        <w:tab/>
      </w:r>
      <w:r>
        <w:rPr>
          <w:b/>
          <w:u w:val="single"/>
        </w:rPr>
        <w:t>Candidate Proficiencies (Skills)</w:t>
      </w:r>
    </w:p>
    <w:p w:rsidR="00E76838" w:rsidRPr="008D213D" w:rsidRDefault="00E76838" w:rsidP="00E76838">
      <w:pPr>
        <w:rPr>
          <w:b/>
        </w:rPr>
      </w:pPr>
      <w:r>
        <w:tab/>
      </w:r>
    </w:p>
    <w:p w:rsidR="00E76838" w:rsidRPr="008D213D" w:rsidRDefault="00E76838" w:rsidP="00E76838">
      <w:pPr>
        <w:ind w:firstLine="720"/>
        <w:rPr>
          <w:b/>
          <w:sz w:val="22"/>
        </w:rPr>
      </w:pPr>
      <w:r w:rsidRPr="008D213D">
        <w:rPr>
          <w:b/>
          <w:sz w:val="22"/>
        </w:rPr>
        <w:t>2.0 Facilitator and</w:t>
      </w:r>
      <w:r>
        <w:rPr>
          <w:b/>
          <w:sz w:val="22"/>
        </w:rPr>
        <w:t xml:space="preserve"> </w:t>
      </w:r>
      <w:r w:rsidRPr="008D213D">
        <w:rPr>
          <w:b/>
          <w:sz w:val="22"/>
        </w:rPr>
        <w:t>Reflective Thinker</w:t>
      </w:r>
    </w:p>
    <w:p w:rsidR="00E76838" w:rsidRDefault="00E76838" w:rsidP="00E76838">
      <w:pPr>
        <w:ind w:left="1080"/>
      </w:pPr>
      <w:r w:rsidRPr="00771A13">
        <w:rPr>
          <w:b/>
        </w:rPr>
        <w:t>2.1</w:t>
      </w:r>
      <w:r>
        <w:tab/>
        <w:t xml:space="preserve">The candidate regularly </w:t>
      </w:r>
      <w:r w:rsidRPr="008734F0">
        <w:rPr>
          <w:b/>
        </w:rPr>
        <w:t>reflects</w:t>
      </w:r>
      <w:r>
        <w:t xml:space="preserve"> on the state, national, and professional </w:t>
      </w:r>
    </w:p>
    <w:p w:rsidR="00E76838" w:rsidRDefault="00E76838" w:rsidP="00E76838">
      <w:pPr>
        <w:ind w:left="1080"/>
      </w:pPr>
      <w:r>
        <w:rPr>
          <w:b/>
        </w:rPr>
        <w:tab/>
      </w:r>
      <w:proofErr w:type="gramStart"/>
      <w:r>
        <w:t>curriculum</w:t>
      </w:r>
      <w:proofErr w:type="gramEnd"/>
      <w:r>
        <w:t xml:space="preserve"> standards as a basis for continuously improving teaching and </w:t>
      </w:r>
    </w:p>
    <w:p w:rsidR="00E76838" w:rsidRDefault="00E76838" w:rsidP="00E76838">
      <w:pPr>
        <w:ind w:left="1080"/>
      </w:pPr>
      <w:r>
        <w:t xml:space="preserve">      </w:t>
      </w:r>
      <w:proofErr w:type="gramStart"/>
      <w:r>
        <w:t>learning</w:t>
      </w:r>
      <w:proofErr w:type="gramEnd"/>
      <w:r>
        <w:t>.</w:t>
      </w:r>
    </w:p>
    <w:p w:rsidR="00E76838" w:rsidRDefault="00E76838" w:rsidP="00E76838">
      <w:pPr>
        <w:ind w:left="1080"/>
      </w:pPr>
      <w:r>
        <w:rPr>
          <w:b/>
        </w:rPr>
        <w:t>2.2</w:t>
      </w:r>
      <w:r>
        <w:rPr>
          <w:b/>
        </w:rPr>
        <w:tab/>
      </w:r>
      <w:r>
        <w:t xml:space="preserve">The candidate </w:t>
      </w:r>
      <w:r w:rsidRPr="008734F0">
        <w:rPr>
          <w:b/>
        </w:rPr>
        <w:t>designs and implements</w:t>
      </w:r>
      <w:r>
        <w:t xml:space="preserve"> unit and daily lesson plans that </w:t>
      </w:r>
    </w:p>
    <w:p w:rsidR="00E76838" w:rsidRDefault="00E76838" w:rsidP="00E76838">
      <w:pPr>
        <w:ind w:left="1080"/>
      </w:pPr>
      <w:r>
        <w:rPr>
          <w:b/>
        </w:rPr>
        <w:tab/>
      </w:r>
      <w:proofErr w:type="gramStart"/>
      <w:r>
        <w:t>incorporate</w:t>
      </w:r>
      <w:proofErr w:type="gramEnd"/>
      <w:r>
        <w:t xml:space="preserve"> rigorous instructional strategies and infuses technology </w:t>
      </w:r>
    </w:p>
    <w:p w:rsidR="00E76838" w:rsidRDefault="00E76838" w:rsidP="00E76838">
      <w:pPr>
        <w:ind w:left="1080"/>
      </w:pPr>
      <w:r>
        <w:tab/>
      </w:r>
      <w:proofErr w:type="gramStart"/>
      <w:r>
        <w:t>appropriately</w:t>
      </w:r>
      <w:proofErr w:type="gramEnd"/>
      <w:r>
        <w:t xml:space="preserve"> to enhance student learning.</w:t>
      </w:r>
    </w:p>
    <w:p w:rsidR="00E76838" w:rsidRDefault="00E76838" w:rsidP="00E76838">
      <w:pPr>
        <w:ind w:left="1080"/>
      </w:pPr>
      <w:r>
        <w:rPr>
          <w:b/>
        </w:rPr>
        <w:t>2.3</w:t>
      </w:r>
      <w:r>
        <w:rPr>
          <w:b/>
        </w:rPr>
        <w:tab/>
      </w:r>
      <w:r>
        <w:t xml:space="preserve">The candidate </w:t>
      </w:r>
      <w:r w:rsidRPr="00770518">
        <w:rPr>
          <w:b/>
        </w:rPr>
        <w:t>administers</w:t>
      </w:r>
      <w:r>
        <w:t xml:space="preserve"> formative and summative assessments to </w:t>
      </w:r>
    </w:p>
    <w:p w:rsidR="00E76838" w:rsidRDefault="00E76838" w:rsidP="00E76838">
      <w:pPr>
        <w:ind w:left="1080"/>
      </w:pPr>
      <w:r>
        <w:rPr>
          <w:b/>
        </w:rPr>
        <w:t xml:space="preserve">      </w:t>
      </w:r>
      <w:proofErr w:type="gramStart"/>
      <w:r>
        <w:t>measure</w:t>
      </w:r>
      <w:proofErr w:type="gramEnd"/>
      <w:r>
        <w:t xml:space="preserve"> student learning outcomes and to facilitate data-based decisions  </w:t>
      </w:r>
    </w:p>
    <w:p w:rsidR="00E76838" w:rsidRDefault="00E76838" w:rsidP="00E76838">
      <w:pPr>
        <w:ind w:left="1080"/>
      </w:pPr>
      <w:r>
        <w:t xml:space="preserve">      </w:t>
      </w:r>
      <w:proofErr w:type="gramStart"/>
      <w:r>
        <w:t>about</w:t>
      </w:r>
      <w:proofErr w:type="gramEnd"/>
      <w:r>
        <w:t xml:space="preserve"> instruction.</w:t>
      </w:r>
    </w:p>
    <w:p w:rsidR="00E76838" w:rsidRDefault="00E76838" w:rsidP="00E76838">
      <w:pPr>
        <w:ind w:left="1080"/>
      </w:pPr>
      <w:r>
        <w:rPr>
          <w:b/>
        </w:rPr>
        <w:t>2.4</w:t>
      </w:r>
      <w:r>
        <w:rPr>
          <w:b/>
        </w:rPr>
        <w:tab/>
      </w:r>
      <w:r>
        <w:t xml:space="preserve">The candidate </w:t>
      </w:r>
      <w:r w:rsidRPr="00770518">
        <w:rPr>
          <w:b/>
        </w:rPr>
        <w:t xml:space="preserve">develops </w:t>
      </w:r>
      <w:r>
        <w:t>adaptive instruction plans to meet the educational</w:t>
      </w:r>
    </w:p>
    <w:p w:rsidR="00E76838" w:rsidRDefault="00E76838" w:rsidP="00E76838">
      <w:pPr>
        <w:ind w:left="1080"/>
      </w:pPr>
      <w:r>
        <w:rPr>
          <w:b/>
        </w:rPr>
        <w:t xml:space="preserve">      </w:t>
      </w:r>
      <w:r>
        <w:t xml:space="preserve"> </w:t>
      </w:r>
      <w:proofErr w:type="gramStart"/>
      <w:r>
        <w:t>and</w:t>
      </w:r>
      <w:proofErr w:type="gramEnd"/>
      <w:r>
        <w:t xml:space="preserve"> social needs of all students in collaboration with community and </w:t>
      </w:r>
    </w:p>
    <w:p w:rsidR="00E76838" w:rsidRDefault="00E76838" w:rsidP="00E76838">
      <w:pPr>
        <w:ind w:left="1080"/>
      </w:pPr>
      <w:r>
        <w:t xml:space="preserve">       </w:t>
      </w:r>
      <w:proofErr w:type="gramStart"/>
      <w:r>
        <w:t>parental</w:t>
      </w:r>
      <w:proofErr w:type="gramEnd"/>
      <w:r>
        <w:t xml:space="preserve"> support.</w:t>
      </w:r>
    </w:p>
    <w:p w:rsidR="00E76838" w:rsidRDefault="00E76838" w:rsidP="00E76838">
      <w:r>
        <w:tab/>
        <w:t xml:space="preserve">      </w:t>
      </w:r>
    </w:p>
    <w:p w:rsidR="00E76838" w:rsidRDefault="00E76838" w:rsidP="00E76838">
      <w:r>
        <w:rPr>
          <w:b/>
        </w:rPr>
        <w:t xml:space="preserve">          Outcome:  Dispositions</w:t>
      </w:r>
    </w:p>
    <w:p w:rsidR="00E76838" w:rsidRDefault="00E76838" w:rsidP="00E76838">
      <w:pPr>
        <w:rPr>
          <w:b/>
          <w:u w:val="single"/>
        </w:rPr>
      </w:pPr>
      <w:r>
        <w:tab/>
      </w:r>
      <w:r>
        <w:rPr>
          <w:b/>
          <w:u w:val="single"/>
        </w:rPr>
        <w:t>Candidate Proficiencies (Dispositions)</w:t>
      </w:r>
    </w:p>
    <w:p w:rsidR="00E76838" w:rsidRDefault="00E76838" w:rsidP="00E76838">
      <w:pPr>
        <w:rPr>
          <w:b/>
          <w:u w:val="single"/>
        </w:rPr>
      </w:pPr>
    </w:p>
    <w:p w:rsidR="00E76838" w:rsidRDefault="00E76838" w:rsidP="00E76838">
      <w:pPr>
        <w:rPr>
          <w:b/>
          <w:u w:val="single"/>
        </w:rPr>
      </w:pPr>
      <w:r>
        <w:rPr>
          <w:b/>
        </w:rPr>
        <w:tab/>
        <w:t>3.0 Responsible Professional</w:t>
      </w:r>
    </w:p>
    <w:p w:rsidR="00E76838" w:rsidRDefault="00E76838" w:rsidP="00E76838">
      <w:pPr>
        <w:ind w:left="1080"/>
      </w:pPr>
      <w:r>
        <w:rPr>
          <w:b/>
        </w:rPr>
        <w:t xml:space="preserve">3.1 </w:t>
      </w:r>
      <w:r>
        <w:t xml:space="preserve">The candidate actively </w:t>
      </w:r>
      <w:r w:rsidRPr="00751F9C">
        <w:rPr>
          <w:b/>
        </w:rPr>
        <w:t>collaborates</w:t>
      </w:r>
      <w:r>
        <w:t xml:space="preserve"> with relevant P-20 learning </w:t>
      </w:r>
    </w:p>
    <w:p w:rsidR="00E76838" w:rsidRDefault="00E76838" w:rsidP="00E76838">
      <w:pPr>
        <w:ind w:left="1080"/>
      </w:pPr>
      <w:r>
        <w:rPr>
          <w:b/>
        </w:rPr>
        <w:t xml:space="preserve">       </w:t>
      </w:r>
      <w:proofErr w:type="gramStart"/>
      <w:r>
        <w:t>communities</w:t>
      </w:r>
      <w:proofErr w:type="gramEnd"/>
      <w:r>
        <w:t xml:space="preserve"> and professional education associations as evidence of a </w:t>
      </w:r>
    </w:p>
    <w:p w:rsidR="00E76838" w:rsidRDefault="00E76838" w:rsidP="00E76838">
      <w:pPr>
        <w:ind w:left="1080"/>
      </w:pPr>
      <w:r>
        <w:tab/>
      </w:r>
      <w:proofErr w:type="gramStart"/>
      <w:r>
        <w:t>personal</w:t>
      </w:r>
      <w:proofErr w:type="gramEnd"/>
      <w:r>
        <w:t xml:space="preserve"> commitment to professional learning and development.</w:t>
      </w:r>
    </w:p>
    <w:p w:rsidR="00E76838" w:rsidRDefault="00E76838" w:rsidP="00E76838">
      <w:pPr>
        <w:ind w:left="1080"/>
      </w:pPr>
      <w:r>
        <w:rPr>
          <w:b/>
        </w:rPr>
        <w:t>3.2</w:t>
      </w:r>
      <w:r>
        <w:rPr>
          <w:b/>
        </w:rPr>
        <w:tab/>
      </w:r>
      <w:r>
        <w:t xml:space="preserve">The candidate </w:t>
      </w:r>
      <w:r w:rsidRPr="00751F9C">
        <w:rPr>
          <w:b/>
        </w:rPr>
        <w:t>values, respects, and promotes</w:t>
      </w:r>
      <w:r>
        <w:t xml:space="preserve"> learning for all students and incorporates instructional technology.</w:t>
      </w:r>
    </w:p>
    <w:p w:rsidR="00E76838" w:rsidRDefault="00E76838" w:rsidP="00E76838">
      <w:pPr>
        <w:ind w:left="1080"/>
      </w:pPr>
      <w:r>
        <w:rPr>
          <w:b/>
        </w:rPr>
        <w:t>3.3</w:t>
      </w:r>
      <w:r>
        <w:rPr>
          <w:b/>
        </w:rPr>
        <w:tab/>
      </w:r>
      <w:r>
        <w:t xml:space="preserve">The candidate </w:t>
      </w:r>
      <w:r w:rsidRPr="00391822">
        <w:rPr>
          <w:b/>
        </w:rPr>
        <w:t>systematically analyzes</w:t>
      </w:r>
      <w:r>
        <w:t xml:space="preserve"> individual student outcomes and </w:t>
      </w:r>
    </w:p>
    <w:p w:rsidR="00E76838" w:rsidRDefault="00E76838" w:rsidP="00E76838">
      <w:pPr>
        <w:ind w:left="1080"/>
      </w:pPr>
      <w:r>
        <w:rPr>
          <w:b/>
        </w:rPr>
        <w:tab/>
      </w:r>
      <w:proofErr w:type="gramStart"/>
      <w:r>
        <w:t>makes</w:t>
      </w:r>
      <w:proofErr w:type="gramEnd"/>
      <w:r>
        <w:t xml:space="preserve"> appropriate decisions for student learning.</w:t>
      </w:r>
    </w:p>
    <w:p w:rsidR="00E76838" w:rsidRDefault="00E76838" w:rsidP="00E76838">
      <w:pPr>
        <w:ind w:left="1080"/>
      </w:pPr>
      <w:r>
        <w:rPr>
          <w:b/>
        </w:rPr>
        <w:t>3.4</w:t>
      </w:r>
      <w:r>
        <w:rPr>
          <w:b/>
        </w:rPr>
        <w:tab/>
      </w:r>
      <w:r>
        <w:t xml:space="preserve">The candidate </w:t>
      </w:r>
      <w:r w:rsidRPr="00391822">
        <w:rPr>
          <w:b/>
        </w:rPr>
        <w:t>models</w:t>
      </w:r>
      <w:r>
        <w:t xml:space="preserve"> professional, responsible, and ethical behaviors to </w:t>
      </w:r>
    </w:p>
    <w:p w:rsidR="00A715E1" w:rsidRPr="00262010" w:rsidRDefault="00E76838" w:rsidP="00C578CA">
      <w:pPr>
        <w:ind w:left="1080"/>
        <w:rPr>
          <w:color w:val="000000" w:themeColor="text1"/>
        </w:rPr>
      </w:pPr>
      <w:r>
        <w:rPr>
          <w:b/>
        </w:rPr>
        <w:tab/>
        <w:t xml:space="preserve"> </w:t>
      </w:r>
      <w:proofErr w:type="gramStart"/>
      <w:r>
        <w:t>support</w:t>
      </w:r>
      <w:proofErr w:type="gramEnd"/>
      <w:r>
        <w:t xml:space="preserve"> social justice and equity in a diverse society.</w:t>
      </w:r>
    </w:p>
    <w:p w:rsidR="005A5DA4" w:rsidRDefault="005A5DA4" w:rsidP="00DF750E">
      <w:pPr>
        <w:rPr>
          <w:b/>
          <w:bCs/>
          <w:color w:val="000000" w:themeColor="text1"/>
          <w:u w:val="single"/>
        </w:rPr>
      </w:pPr>
    </w:p>
    <w:p w:rsidR="005A5DA4" w:rsidRDefault="005A5DA4" w:rsidP="00DF750E">
      <w:pPr>
        <w:rPr>
          <w:b/>
          <w:bCs/>
          <w:color w:val="000000" w:themeColor="text1"/>
          <w:u w:val="single"/>
        </w:rPr>
      </w:pPr>
    </w:p>
    <w:p w:rsidR="005A5DA4" w:rsidRDefault="005A5DA4" w:rsidP="00DF750E">
      <w:pPr>
        <w:rPr>
          <w:b/>
          <w:bCs/>
          <w:color w:val="000000" w:themeColor="text1"/>
          <w:u w:val="single"/>
        </w:rPr>
      </w:pPr>
    </w:p>
    <w:p w:rsidR="0029717D" w:rsidRDefault="00EB4DD9" w:rsidP="00DF750E">
      <w:pPr>
        <w:rPr>
          <w:b/>
          <w:bCs/>
          <w:color w:val="000000" w:themeColor="text1"/>
        </w:rPr>
      </w:pPr>
      <w:r w:rsidRPr="00DF750E">
        <w:rPr>
          <w:b/>
          <w:bCs/>
          <w:color w:val="000000" w:themeColor="text1"/>
          <w:u w:val="single"/>
        </w:rPr>
        <w:lastRenderedPageBreak/>
        <w:t>COURSE OBJECTIVES:</w:t>
      </w:r>
      <w:r>
        <w:rPr>
          <w:b/>
          <w:bCs/>
          <w:color w:val="000000" w:themeColor="text1"/>
        </w:rPr>
        <w:t xml:space="preserve"> </w:t>
      </w:r>
      <w:r w:rsidR="0029717D">
        <w:rPr>
          <w:b/>
          <w:bCs/>
          <w:color w:val="000000" w:themeColor="text1"/>
        </w:rPr>
        <w:t>(Linked to Standards)</w:t>
      </w:r>
    </w:p>
    <w:p w:rsidR="0029717D" w:rsidRDefault="0029717D" w:rsidP="00DF750E">
      <w:r>
        <w:t xml:space="preserve">HTM, INTASC, CAEP, TIAI, </w:t>
      </w:r>
      <w:r w:rsidRPr="009E4C8C">
        <w:t>IRA,</w:t>
      </w:r>
      <w:r>
        <w:t xml:space="preserve"> </w:t>
      </w:r>
      <w:r w:rsidR="00B36F5B">
        <w:t xml:space="preserve">CCRS </w:t>
      </w:r>
      <w:r w:rsidR="00230C81">
        <w:t>ELA,</w:t>
      </w:r>
      <w:r w:rsidR="00C578CA">
        <w:t xml:space="preserve"> </w:t>
      </w:r>
      <w:r w:rsidRPr="009E4C8C">
        <w:t>M-STAR</w:t>
      </w:r>
    </w:p>
    <w:p w:rsidR="00A715E1" w:rsidRDefault="00EB4DD9" w:rsidP="00DF750E">
      <w:pPr>
        <w:rPr>
          <w:bCs/>
          <w:color w:val="000000" w:themeColor="text1"/>
        </w:rPr>
      </w:pPr>
      <w:r>
        <w:rPr>
          <w:bCs/>
          <w:color w:val="000000" w:themeColor="text1"/>
        </w:rPr>
        <w:t xml:space="preserve">At the end of the semester, the teacher candidate should be </w:t>
      </w:r>
      <w:r w:rsidR="00DF750E">
        <w:rPr>
          <w:bCs/>
          <w:color w:val="000000" w:themeColor="text1"/>
        </w:rPr>
        <w:tab/>
      </w:r>
      <w:r>
        <w:rPr>
          <w:bCs/>
          <w:color w:val="000000" w:themeColor="text1"/>
        </w:rPr>
        <w:t>able to:</w:t>
      </w:r>
    </w:p>
    <w:p w:rsidR="001525D8" w:rsidRPr="00502DE7" w:rsidRDefault="00502DE7" w:rsidP="00C8563F">
      <w:pPr>
        <w:pStyle w:val="ListParagraph"/>
        <w:numPr>
          <w:ilvl w:val="0"/>
          <w:numId w:val="5"/>
        </w:numPr>
        <w:tabs>
          <w:tab w:val="left" w:pos="990"/>
        </w:tabs>
        <w:rPr>
          <w:bCs/>
          <w:color w:val="000000" w:themeColor="text1"/>
        </w:rPr>
      </w:pPr>
      <w:r w:rsidRPr="00502DE7">
        <w:rPr>
          <w:bCs/>
          <w:color w:val="000000" w:themeColor="text1"/>
        </w:rPr>
        <w:t xml:space="preserve"> </w:t>
      </w:r>
      <w:r w:rsidR="008634F8" w:rsidRPr="00502DE7">
        <w:rPr>
          <w:bCs/>
          <w:color w:val="000000" w:themeColor="text1"/>
        </w:rPr>
        <w:t>Plan and teac</w:t>
      </w:r>
      <w:r w:rsidR="001525D8" w:rsidRPr="00502DE7">
        <w:rPr>
          <w:bCs/>
          <w:color w:val="000000" w:themeColor="text1"/>
        </w:rPr>
        <w:t xml:space="preserve">h building background knowledge, narrative and informational </w:t>
      </w:r>
    </w:p>
    <w:p w:rsidR="00FF2C4B" w:rsidRDefault="001525D8" w:rsidP="008B6C7D">
      <w:r>
        <w:rPr>
          <w:bCs/>
          <w:color w:val="000000" w:themeColor="text1"/>
        </w:rPr>
        <w:t xml:space="preserve">  </w:t>
      </w:r>
      <w:r w:rsidR="009D0B3A">
        <w:rPr>
          <w:bCs/>
          <w:color w:val="000000" w:themeColor="text1"/>
        </w:rPr>
        <w:t xml:space="preserve">   </w:t>
      </w:r>
      <w:r>
        <w:rPr>
          <w:bCs/>
          <w:color w:val="000000" w:themeColor="text1"/>
        </w:rPr>
        <w:t xml:space="preserve">  </w:t>
      </w:r>
      <w:r w:rsidR="00FF2C4B">
        <w:rPr>
          <w:bCs/>
          <w:color w:val="000000" w:themeColor="text1"/>
        </w:rPr>
        <w:t xml:space="preserve">          </w:t>
      </w:r>
      <w:r>
        <w:rPr>
          <w:bCs/>
          <w:color w:val="000000" w:themeColor="text1"/>
        </w:rPr>
        <w:t xml:space="preserve"> </w:t>
      </w:r>
      <w:proofErr w:type="gramStart"/>
      <w:r>
        <w:rPr>
          <w:bCs/>
          <w:color w:val="000000" w:themeColor="text1"/>
        </w:rPr>
        <w:t>text</w:t>
      </w:r>
      <w:proofErr w:type="gramEnd"/>
      <w:r>
        <w:rPr>
          <w:bCs/>
          <w:color w:val="000000" w:themeColor="text1"/>
        </w:rPr>
        <w:t xml:space="preserve"> structure.</w:t>
      </w:r>
      <w:r w:rsidR="008B6C7D" w:rsidRPr="008B6C7D">
        <w:t xml:space="preserve"> </w:t>
      </w:r>
      <w:r w:rsidR="008B6C7D">
        <w:t>(HTM 1.1, 1.2, 1.4, 2.1, 2.2, 2.4, 3.2)</w:t>
      </w:r>
      <w:r w:rsidR="004A6D8C">
        <w:t xml:space="preserve">, </w:t>
      </w:r>
      <w:proofErr w:type="gramStart"/>
      <w:r w:rsidR="008B6C7D">
        <w:t>( INTASC</w:t>
      </w:r>
      <w:proofErr w:type="gramEnd"/>
      <w:r w:rsidR="004A6D8C">
        <w:t xml:space="preserve"> </w:t>
      </w:r>
      <w:r w:rsidR="00EA0687">
        <w:t>7)</w:t>
      </w:r>
      <w:r w:rsidR="008B6C7D">
        <w:t xml:space="preserve">, </w:t>
      </w:r>
      <w:r w:rsidR="00EA0687">
        <w:t>(</w:t>
      </w:r>
      <w:r w:rsidR="008B6C7D">
        <w:t>CAEP</w:t>
      </w:r>
      <w:r w:rsidR="00EA0687">
        <w:t>, 4)</w:t>
      </w:r>
      <w:r w:rsidR="008B6C7D">
        <w:t xml:space="preserve">, </w:t>
      </w:r>
      <w:r w:rsidR="00FF2C4B">
        <w:t xml:space="preserve"> </w:t>
      </w:r>
    </w:p>
    <w:p w:rsidR="00FF2C4B" w:rsidRDefault="00FF2C4B" w:rsidP="008B6C7D">
      <w:r>
        <w:t xml:space="preserve">                 </w:t>
      </w:r>
      <w:r w:rsidR="00EA0687">
        <w:t>(</w:t>
      </w:r>
      <w:r w:rsidR="008B6C7D">
        <w:t>TIAI</w:t>
      </w:r>
      <w:r w:rsidR="00EA0687">
        <w:t>1, 2, 3, 4, 5</w:t>
      </w:r>
      <w:r w:rsidR="008B6C7D">
        <w:t>,</w:t>
      </w:r>
      <w:r w:rsidR="00EA0687">
        <w:t xml:space="preserve"> 6, 9, 10, 11, 12, 13, 14, 15, 16, 17, 18), (</w:t>
      </w:r>
      <w:r w:rsidR="008B6C7D" w:rsidRPr="009E4C8C">
        <w:t>IRA</w:t>
      </w:r>
      <w:r w:rsidR="00EA0687">
        <w:t xml:space="preserve"> 2.3)</w:t>
      </w:r>
      <w:r w:rsidR="008B6C7D" w:rsidRPr="009E4C8C">
        <w:t>,</w:t>
      </w:r>
      <w:r w:rsidR="008B6C7D">
        <w:t xml:space="preserve"> </w:t>
      </w:r>
      <w:r w:rsidR="00EA0687">
        <w:t>(</w:t>
      </w:r>
      <w:r w:rsidR="008B6C7D">
        <w:t xml:space="preserve">CCRS </w:t>
      </w:r>
    </w:p>
    <w:p w:rsidR="008B6C7D" w:rsidRDefault="00FF2C4B" w:rsidP="008B6C7D">
      <w:r>
        <w:t xml:space="preserve">                 </w:t>
      </w:r>
      <w:r w:rsidR="008B6C7D">
        <w:t>ELA</w:t>
      </w:r>
      <w:r w:rsidR="00EA0687">
        <w:t>K-3)</w:t>
      </w:r>
      <w:r w:rsidR="008B6C7D">
        <w:t xml:space="preserve">, </w:t>
      </w:r>
      <w:r w:rsidR="00EA0687">
        <w:t>(</w:t>
      </w:r>
      <w:r w:rsidR="008B6C7D" w:rsidRPr="009E4C8C">
        <w:t>M-STAR</w:t>
      </w:r>
      <w:r w:rsidR="00EA0687">
        <w:t xml:space="preserve"> I.1, I.2</w:t>
      </w:r>
      <w:proofErr w:type="gramStart"/>
      <w:r w:rsidR="00EA0687">
        <w:t>,I.3</w:t>
      </w:r>
      <w:proofErr w:type="gramEnd"/>
      <w:r w:rsidR="00EA0687">
        <w:t xml:space="preserve">, I.4) </w:t>
      </w:r>
    </w:p>
    <w:p w:rsidR="00EA0687" w:rsidRDefault="009D4976" w:rsidP="00C8563F">
      <w:pPr>
        <w:pStyle w:val="ListParagraph"/>
        <w:numPr>
          <w:ilvl w:val="0"/>
          <w:numId w:val="5"/>
        </w:numPr>
      </w:pPr>
      <w:r w:rsidRPr="00EA0687">
        <w:rPr>
          <w:bCs/>
          <w:color w:val="000000" w:themeColor="text1"/>
        </w:rPr>
        <w:t>T</w:t>
      </w:r>
      <w:r w:rsidR="001525D8" w:rsidRPr="00EA0687">
        <w:rPr>
          <w:bCs/>
          <w:color w:val="000000" w:themeColor="text1"/>
        </w:rPr>
        <w:t>each developmental writing skills through the use of narratives.</w:t>
      </w:r>
      <w:r w:rsidR="00EA0687" w:rsidRPr="00EA0687">
        <w:rPr>
          <w:bCs/>
          <w:color w:val="000000" w:themeColor="text1"/>
        </w:rPr>
        <w:t xml:space="preserve"> .</w:t>
      </w:r>
      <w:r w:rsidR="00EA0687" w:rsidRPr="008B6C7D">
        <w:t xml:space="preserve"> </w:t>
      </w:r>
      <w:r w:rsidR="00EA0687">
        <w:t xml:space="preserve">(HTM 1.2, 2.2, 2.4, 3.2), ( INTASC </w:t>
      </w:r>
      <w:r w:rsidR="00472A44">
        <w:t>1</w:t>
      </w:r>
      <w:r w:rsidR="00EA0687">
        <w:t xml:space="preserve">), (CAEP, </w:t>
      </w:r>
      <w:r w:rsidR="00472A44">
        <w:t>1, 4</w:t>
      </w:r>
      <w:r w:rsidR="00EA0687">
        <w:t>), (TIAI1, 2, 3, 4, 5, 6, 9, 10, 11, 12, 13, 14, 15, 16, 17, 18), (</w:t>
      </w:r>
      <w:r w:rsidR="00EA0687" w:rsidRPr="009E4C8C">
        <w:t>IRA</w:t>
      </w:r>
      <w:r w:rsidR="00472A44">
        <w:t xml:space="preserve"> 1.1, </w:t>
      </w:r>
      <w:r w:rsidR="00EA0687">
        <w:t xml:space="preserve"> </w:t>
      </w:r>
      <w:r w:rsidR="00472A44">
        <w:t xml:space="preserve">1.2, 1.3, 2.1, 2.2, </w:t>
      </w:r>
      <w:r w:rsidR="00EA0687">
        <w:t>2.3)</w:t>
      </w:r>
      <w:r w:rsidR="00EA0687" w:rsidRPr="009E4C8C">
        <w:t>,</w:t>
      </w:r>
      <w:r w:rsidR="00EA0687">
        <w:t xml:space="preserve"> (CCRS ELAK-3), (</w:t>
      </w:r>
      <w:r w:rsidR="00EA0687" w:rsidRPr="009E4C8C">
        <w:t>M-STAR</w:t>
      </w:r>
      <w:r w:rsidR="00EA0687">
        <w:t xml:space="preserve"> I.1, I.2,I.3, I.4</w:t>
      </w:r>
      <w:r w:rsidR="00472A44">
        <w:t>, III.7, III.11</w:t>
      </w:r>
      <w:r w:rsidR="00EA0687">
        <w:t xml:space="preserve">) </w:t>
      </w:r>
    </w:p>
    <w:p w:rsidR="00BF1AA3" w:rsidRPr="00CB2B08" w:rsidRDefault="00BF1AA3" w:rsidP="00C8563F">
      <w:pPr>
        <w:pStyle w:val="ListParagraph"/>
        <w:numPr>
          <w:ilvl w:val="0"/>
          <w:numId w:val="6"/>
        </w:numPr>
        <w:rPr>
          <w:bCs/>
          <w:color w:val="000000" w:themeColor="text1"/>
        </w:rPr>
      </w:pPr>
      <w:r w:rsidRPr="00CB2B08">
        <w:rPr>
          <w:bCs/>
          <w:color w:val="000000" w:themeColor="text1"/>
        </w:rPr>
        <w:t xml:space="preserve">Engage children in activities that promote intrinsic motivation to read and write for pleasure and information (present lessons to elementary school students when possible). </w:t>
      </w:r>
    </w:p>
    <w:p w:rsidR="00BF1AA3" w:rsidRDefault="00502DE7" w:rsidP="00C8563F">
      <w:pPr>
        <w:pStyle w:val="ListParagraph"/>
        <w:numPr>
          <w:ilvl w:val="0"/>
          <w:numId w:val="6"/>
        </w:numPr>
        <w:rPr>
          <w:bCs/>
          <w:color w:val="000000" w:themeColor="text1"/>
        </w:rPr>
      </w:pPr>
      <w:r w:rsidRPr="00BF1AA3">
        <w:rPr>
          <w:bCs/>
          <w:color w:val="000000" w:themeColor="text1"/>
        </w:rPr>
        <w:t>Engage children in activities that promote intrinsic motivation to read and write for pleasure and information using different genres and stories of interest.</w:t>
      </w:r>
      <w:r w:rsidR="009D4976" w:rsidRPr="00BF1AA3">
        <w:rPr>
          <w:bCs/>
          <w:color w:val="000000" w:themeColor="text1"/>
        </w:rPr>
        <w:t xml:space="preserve"> </w:t>
      </w:r>
    </w:p>
    <w:p w:rsidR="00472A44" w:rsidRDefault="00502DE7" w:rsidP="00C8563F">
      <w:pPr>
        <w:pStyle w:val="ListParagraph"/>
        <w:numPr>
          <w:ilvl w:val="0"/>
          <w:numId w:val="5"/>
        </w:numPr>
      </w:pPr>
      <w:r w:rsidRPr="00BF1AA3">
        <w:rPr>
          <w:bCs/>
          <w:color w:val="000000" w:themeColor="text1"/>
        </w:rPr>
        <w:t>U</w:t>
      </w:r>
      <w:r w:rsidR="001525D8" w:rsidRPr="00BF1AA3">
        <w:rPr>
          <w:bCs/>
          <w:color w:val="000000" w:themeColor="text1"/>
        </w:rPr>
        <w:t>nderstand the principle of explicit and direct teaching.</w:t>
      </w:r>
      <w:r w:rsidR="00472A44" w:rsidRPr="00472A44">
        <w:t xml:space="preserve"> </w:t>
      </w:r>
      <w:r w:rsidR="00472A44">
        <w:t>(HTM 1.1, 2.1, 2.4, 3.2), ( INTASC 1, 5, 7), (CAEP, 1, 2, 4), (TIAI1, 2, 3, 4, 5, 6, 9, 10, 11, 12, 13, 14, 15, 16, 17, 18), (</w:t>
      </w:r>
      <w:r w:rsidR="00472A44" w:rsidRPr="009E4C8C">
        <w:t>IRA</w:t>
      </w:r>
      <w:r w:rsidR="00472A44">
        <w:t xml:space="preserve"> 1.1,  1.2, 1.3, 2.1, 2.2, 2.3)</w:t>
      </w:r>
      <w:r w:rsidR="00472A44" w:rsidRPr="009E4C8C">
        <w:t>,</w:t>
      </w:r>
      <w:r w:rsidR="00472A44">
        <w:t xml:space="preserve"> (CCRS ELAK-3), (</w:t>
      </w:r>
      <w:r w:rsidR="00472A44" w:rsidRPr="009E4C8C">
        <w:t>M-STAR</w:t>
      </w:r>
      <w:r w:rsidR="00472A44">
        <w:t xml:space="preserve"> I.1, I.2,I.3, I.4, III.7, III.11) </w:t>
      </w:r>
    </w:p>
    <w:p w:rsidR="00472A44" w:rsidRDefault="00502DE7" w:rsidP="00C8563F">
      <w:pPr>
        <w:pStyle w:val="ListParagraph"/>
        <w:numPr>
          <w:ilvl w:val="0"/>
          <w:numId w:val="5"/>
        </w:numPr>
      </w:pPr>
      <w:r>
        <w:rPr>
          <w:bCs/>
          <w:color w:val="000000" w:themeColor="text1"/>
        </w:rPr>
        <w:t xml:space="preserve"> S</w:t>
      </w:r>
      <w:r w:rsidR="001525D8">
        <w:rPr>
          <w:bCs/>
          <w:color w:val="000000" w:themeColor="text1"/>
        </w:rPr>
        <w:t>tate the rationale for multisensory and multimodal techniques.</w:t>
      </w:r>
      <w:r w:rsidR="00472A44" w:rsidRPr="00472A44">
        <w:t xml:space="preserve"> </w:t>
      </w:r>
      <w:r w:rsidR="00472A44">
        <w:t xml:space="preserve">(HTM 1.1, 2.1, 2.4, 3.2), ( INTASC 1, </w:t>
      </w:r>
      <w:r w:rsidR="00EC3171">
        <w:t xml:space="preserve">2, 4, </w:t>
      </w:r>
      <w:r w:rsidR="00472A44">
        <w:t>5, 7), (CAEP, 1, 2, 4), (TIAI1, 2, 3, 4, 5, 6, 9, 10, 11, 12, 13, 14, 15, 16, 17, 18), (</w:t>
      </w:r>
      <w:r w:rsidR="00472A44" w:rsidRPr="009E4C8C">
        <w:t>IRA</w:t>
      </w:r>
      <w:r w:rsidR="00472A44">
        <w:t xml:space="preserve"> 1.1,  1.2, 1.3, 2.1, 2.2, 2.3)</w:t>
      </w:r>
      <w:r w:rsidR="00472A44" w:rsidRPr="009E4C8C">
        <w:t>,</w:t>
      </w:r>
      <w:r w:rsidR="00472A44">
        <w:t xml:space="preserve"> (CCRS ELAK-3), (</w:t>
      </w:r>
      <w:r w:rsidR="00472A44" w:rsidRPr="009E4C8C">
        <w:t>M-STAR</w:t>
      </w:r>
      <w:r w:rsidR="00472A44">
        <w:t xml:space="preserve"> I.1, I.2,I.3, I.4, III.7,</w:t>
      </w:r>
      <w:r w:rsidR="00EC3171">
        <w:t xml:space="preserve">III.10, </w:t>
      </w:r>
      <w:r w:rsidR="00472A44">
        <w:t xml:space="preserve"> III.11) </w:t>
      </w:r>
    </w:p>
    <w:p w:rsidR="00EC3171" w:rsidRDefault="00EC3171" w:rsidP="00C8563F">
      <w:pPr>
        <w:pStyle w:val="ListParagraph"/>
        <w:numPr>
          <w:ilvl w:val="0"/>
          <w:numId w:val="5"/>
        </w:numPr>
      </w:pPr>
      <w:r>
        <w:rPr>
          <w:bCs/>
          <w:color w:val="000000" w:themeColor="text1"/>
        </w:rPr>
        <w:t xml:space="preserve"> </w:t>
      </w:r>
      <w:r w:rsidR="00502DE7">
        <w:rPr>
          <w:bCs/>
          <w:color w:val="000000" w:themeColor="text1"/>
        </w:rPr>
        <w:t>U</w:t>
      </w:r>
      <w:r w:rsidR="001525D8">
        <w:rPr>
          <w:bCs/>
          <w:color w:val="000000" w:themeColor="text1"/>
        </w:rPr>
        <w:t>nderstand reading fluency as a stage of normal reading development.</w:t>
      </w:r>
      <w:r w:rsidRPr="00EC3171">
        <w:t xml:space="preserve"> </w:t>
      </w:r>
      <w:r>
        <w:t>(HTM 1.1, 1.2, 1.4, 2.1, 2.4, 3.2), ( INTASC 1, 2, 4, 5, 7), (CAEP, 1, 2, 4), (TIAI1, 2, 3, 4, 5, 6, 9, 10, 11, 12, 13, 14, 15, 16, 17, 18), (</w:t>
      </w:r>
      <w:r w:rsidRPr="009E4C8C">
        <w:t>IRA</w:t>
      </w:r>
      <w:r>
        <w:t xml:space="preserve"> 1.1,  1.2, 1.3, 2.1, 2.2, 2.3)</w:t>
      </w:r>
      <w:r w:rsidRPr="009E4C8C">
        <w:t>,</w:t>
      </w:r>
      <w:r>
        <w:t xml:space="preserve"> (CCRS ELAK-3), (</w:t>
      </w:r>
      <w:r w:rsidRPr="009E4C8C">
        <w:t>M-STAR</w:t>
      </w:r>
      <w:r>
        <w:t xml:space="preserve"> I.1, I.2,I.3, I.4, III.7,III.10,  III.11) </w:t>
      </w:r>
    </w:p>
    <w:p w:rsidR="00502DE7" w:rsidRPr="00BF1AA3" w:rsidRDefault="00502DE7" w:rsidP="00C8563F">
      <w:pPr>
        <w:pStyle w:val="ListParagraph"/>
        <w:numPr>
          <w:ilvl w:val="0"/>
          <w:numId w:val="7"/>
        </w:numPr>
        <w:rPr>
          <w:bCs/>
          <w:color w:val="000000" w:themeColor="text1"/>
        </w:rPr>
      </w:pPr>
      <w:r w:rsidRPr="00BF1AA3">
        <w:rPr>
          <w:bCs/>
          <w:color w:val="000000" w:themeColor="text1"/>
        </w:rPr>
        <w:t>Apply and model the research</w:t>
      </w:r>
      <w:r w:rsidR="00685A50" w:rsidRPr="00BF1AA3">
        <w:rPr>
          <w:bCs/>
          <w:color w:val="000000" w:themeColor="text1"/>
        </w:rPr>
        <w:t xml:space="preserve"> base</w:t>
      </w:r>
      <w:r w:rsidRPr="00BF1AA3">
        <w:rPr>
          <w:bCs/>
          <w:color w:val="000000" w:themeColor="text1"/>
        </w:rPr>
        <w:t xml:space="preserve"> for effective literacy instruction for</w:t>
      </w:r>
      <w:r w:rsidR="00230C81" w:rsidRPr="00BF1AA3">
        <w:rPr>
          <w:bCs/>
          <w:color w:val="000000" w:themeColor="text1"/>
        </w:rPr>
        <w:t xml:space="preserve"> </w:t>
      </w:r>
      <w:r w:rsidRPr="00BF1AA3">
        <w:rPr>
          <w:bCs/>
          <w:color w:val="000000" w:themeColor="text1"/>
        </w:rPr>
        <w:t>vocabulary, fluency, and comprehension.</w:t>
      </w:r>
    </w:p>
    <w:p w:rsidR="00D61FD9" w:rsidRDefault="00685A50" w:rsidP="00C8563F">
      <w:pPr>
        <w:pStyle w:val="ListParagraph"/>
        <w:numPr>
          <w:ilvl w:val="0"/>
          <w:numId w:val="8"/>
        </w:numPr>
        <w:ind w:firstLine="0"/>
        <w:rPr>
          <w:bCs/>
          <w:color w:val="000000" w:themeColor="text1"/>
        </w:rPr>
      </w:pPr>
      <w:r w:rsidRPr="00BF1AA3">
        <w:rPr>
          <w:bCs/>
          <w:color w:val="000000" w:themeColor="text1"/>
        </w:rPr>
        <w:t>Explain how the relationships among th</w:t>
      </w:r>
      <w:r w:rsidR="00230C81" w:rsidRPr="00BF1AA3">
        <w:rPr>
          <w:bCs/>
          <w:color w:val="000000" w:themeColor="text1"/>
        </w:rPr>
        <w:t>e major components of literacy</w:t>
      </w:r>
    </w:p>
    <w:p w:rsidR="00EC3171" w:rsidRDefault="00EC3171" w:rsidP="00EC3171">
      <w:r>
        <w:rPr>
          <w:bCs/>
          <w:color w:val="000000" w:themeColor="text1"/>
        </w:rPr>
        <w:t xml:space="preserve">        </w:t>
      </w:r>
      <w:r w:rsidR="00230C81" w:rsidRPr="00EC3171">
        <w:rPr>
          <w:bCs/>
          <w:color w:val="000000" w:themeColor="text1"/>
        </w:rPr>
        <w:t xml:space="preserve">        </w:t>
      </w:r>
      <w:r w:rsidR="00D61FD9" w:rsidRPr="00EC3171">
        <w:rPr>
          <w:bCs/>
          <w:color w:val="000000" w:themeColor="text1"/>
        </w:rPr>
        <w:t xml:space="preserve"> </w:t>
      </w:r>
      <w:r w:rsidR="004A6D8C" w:rsidRPr="00EC3171">
        <w:rPr>
          <w:bCs/>
          <w:color w:val="000000" w:themeColor="text1"/>
        </w:rPr>
        <w:t xml:space="preserve">     </w:t>
      </w:r>
      <w:r w:rsidR="00D61FD9" w:rsidRPr="00EC3171">
        <w:rPr>
          <w:bCs/>
          <w:color w:val="000000" w:themeColor="text1"/>
        </w:rPr>
        <w:t xml:space="preserve"> </w:t>
      </w:r>
      <w:proofErr w:type="gramStart"/>
      <w:r w:rsidR="00685A50" w:rsidRPr="00EC3171">
        <w:rPr>
          <w:bCs/>
          <w:color w:val="000000" w:themeColor="text1"/>
        </w:rPr>
        <w:t>development</w:t>
      </w:r>
      <w:proofErr w:type="gramEnd"/>
      <w:r w:rsidR="00685A50" w:rsidRPr="00EC3171">
        <w:rPr>
          <w:bCs/>
          <w:color w:val="000000" w:themeColor="text1"/>
        </w:rPr>
        <w:t xml:space="preserve"> change with reading development.</w:t>
      </w:r>
      <w:r w:rsidRPr="00EC3171">
        <w:t xml:space="preserve"> </w:t>
      </w:r>
      <w:r>
        <w:t>(HTM 1.1, 1.2, 1.4, 2.1,</w:t>
      </w:r>
    </w:p>
    <w:p w:rsidR="00EC3171" w:rsidRDefault="00EC3171" w:rsidP="00EC3171">
      <w:r>
        <w:t xml:space="preserve">                        2.2, 2.4, </w:t>
      </w:r>
      <w:proofErr w:type="gramStart"/>
      <w:r>
        <w:t>3.2</w:t>
      </w:r>
      <w:proofErr w:type="gramEnd"/>
      <w:r>
        <w:t xml:space="preserve">), (INTASC 1, 2, 4, 5, 7), (CAEP, 1, 2, 4), (TIAI1, 2, 3, 4, 5, 6, </w:t>
      </w:r>
    </w:p>
    <w:p w:rsidR="00EC3171" w:rsidRDefault="00EC3171" w:rsidP="00EC3171">
      <w:r>
        <w:t xml:space="preserve">                        9, 10, 11, 12, 13, 14, 15, 16, 17, 18), (</w:t>
      </w:r>
      <w:r w:rsidRPr="009E4C8C">
        <w:t>IRA</w:t>
      </w:r>
      <w:r>
        <w:t xml:space="preserve"> 1.1, 1.2, 1.3, 2.1, 2.2, 2.3)</w:t>
      </w:r>
      <w:r w:rsidRPr="009E4C8C">
        <w:t>,</w:t>
      </w:r>
    </w:p>
    <w:p w:rsidR="00EC3171" w:rsidRDefault="00EC3171" w:rsidP="00EC3171">
      <w:r>
        <w:t xml:space="preserve">                       (CCRS ELAK-3), (</w:t>
      </w:r>
      <w:r w:rsidRPr="009E4C8C">
        <w:t>M-STAR</w:t>
      </w:r>
      <w:r>
        <w:t xml:space="preserve"> I.1, I.2</w:t>
      </w:r>
      <w:proofErr w:type="gramStart"/>
      <w:r>
        <w:t>,I.3</w:t>
      </w:r>
      <w:proofErr w:type="gramEnd"/>
      <w:r>
        <w:t xml:space="preserve">, I.4, III.7,III.10,  III.11) </w:t>
      </w:r>
    </w:p>
    <w:p w:rsidR="004A6D8C" w:rsidRDefault="00685A50" w:rsidP="00C8563F">
      <w:pPr>
        <w:pStyle w:val="ListParagraph"/>
        <w:numPr>
          <w:ilvl w:val="0"/>
          <w:numId w:val="8"/>
        </w:numPr>
        <w:ind w:firstLine="0"/>
        <w:rPr>
          <w:bCs/>
          <w:color w:val="000000" w:themeColor="text1"/>
        </w:rPr>
      </w:pPr>
      <w:r w:rsidRPr="004A6D8C">
        <w:rPr>
          <w:bCs/>
          <w:color w:val="000000" w:themeColor="text1"/>
        </w:rPr>
        <w:t>Explain expectations for learners at va</w:t>
      </w:r>
      <w:r w:rsidR="004A6D8C">
        <w:rPr>
          <w:bCs/>
          <w:color w:val="000000" w:themeColor="text1"/>
        </w:rPr>
        <w:t xml:space="preserve">rious strategies of reading and </w:t>
      </w:r>
    </w:p>
    <w:p w:rsidR="0075471E" w:rsidRDefault="004A6D8C" w:rsidP="004A6D8C">
      <w:pPr>
        <w:pStyle w:val="ListParagraph"/>
        <w:rPr>
          <w:bCs/>
          <w:color w:val="000000" w:themeColor="text1"/>
        </w:rPr>
      </w:pPr>
      <w:r>
        <w:rPr>
          <w:bCs/>
          <w:color w:val="000000" w:themeColor="text1"/>
        </w:rPr>
        <w:t xml:space="preserve">            </w:t>
      </w:r>
      <w:proofErr w:type="gramStart"/>
      <w:r w:rsidR="00685A50" w:rsidRPr="004A6D8C">
        <w:rPr>
          <w:bCs/>
          <w:color w:val="000000" w:themeColor="text1"/>
        </w:rPr>
        <w:t>writing</w:t>
      </w:r>
      <w:proofErr w:type="gramEnd"/>
      <w:r w:rsidR="00685A50" w:rsidRPr="004A6D8C">
        <w:rPr>
          <w:bCs/>
          <w:color w:val="000000" w:themeColor="text1"/>
        </w:rPr>
        <w:t xml:space="preserve"> development. </w:t>
      </w:r>
      <w:r w:rsidR="0075471E">
        <w:rPr>
          <w:bCs/>
          <w:color w:val="000000" w:themeColor="text1"/>
        </w:rPr>
        <w:t>(HTM 3.2), (</w:t>
      </w:r>
      <w:proofErr w:type="gramStart"/>
      <w:r w:rsidR="0075471E">
        <w:rPr>
          <w:bCs/>
          <w:color w:val="000000" w:themeColor="text1"/>
        </w:rPr>
        <w:t>INTASC  7</w:t>
      </w:r>
      <w:proofErr w:type="gramEnd"/>
      <w:r w:rsidR="0075471E">
        <w:rPr>
          <w:bCs/>
          <w:color w:val="000000" w:themeColor="text1"/>
        </w:rPr>
        <w:t xml:space="preserve">, 8, 9, 10), (CAEP, 5),  </w:t>
      </w:r>
    </w:p>
    <w:p w:rsidR="0075471E" w:rsidRDefault="0075471E" w:rsidP="004A6D8C">
      <w:pPr>
        <w:pStyle w:val="ListParagraph"/>
        <w:rPr>
          <w:bCs/>
          <w:color w:val="000000" w:themeColor="text1"/>
        </w:rPr>
      </w:pPr>
      <w:r>
        <w:rPr>
          <w:bCs/>
          <w:color w:val="000000" w:themeColor="text1"/>
        </w:rPr>
        <w:t xml:space="preserve">           (TIAI 11), (IRA 4.1, 4.2, 4.3, 5.1, 5.2, 5.3, 5.4, 6.2), (CCRS-ELA K-3), </w:t>
      </w:r>
    </w:p>
    <w:p w:rsidR="00685A50" w:rsidRPr="004A6D8C" w:rsidRDefault="0075471E" w:rsidP="004A6D8C">
      <w:pPr>
        <w:pStyle w:val="ListParagraph"/>
        <w:rPr>
          <w:bCs/>
          <w:color w:val="000000" w:themeColor="text1"/>
        </w:rPr>
      </w:pPr>
      <w:r>
        <w:rPr>
          <w:bCs/>
          <w:color w:val="000000" w:themeColor="text1"/>
        </w:rPr>
        <w:t xml:space="preserve">           (M-STAR I.3, III.8, III.9, III.10, III.11, IV.15) </w:t>
      </w:r>
    </w:p>
    <w:p w:rsidR="004A6D8C" w:rsidRDefault="00685A50" w:rsidP="00C8563F">
      <w:pPr>
        <w:pStyle w:val="ListParagraph"/>
        <w:numPr>
          <w:ilvl w:val="0"/>
          <w:numId w:val="8"/>
        </w:numPr>
        <w:ind w:firstLine="0"/>
        <w:rPr>
          <w:bCs/>
          <w:color w:val="000000" w:themeColor="text1"/>
        </w:rPr>
      </w:pPr>
      <w:r w:rsidRPr="004A6D8C">
        <w:rPr>
          <w:bCs/>
          <w:color w:val="000000" w:themeColor="text1"/>
        </w:rPr>
        <w:t xml:space="preserve">Understand the role of vocabulary development and vocabulary </w:t>
      </w:r>
    </w:p>
    <w:p w:rsidR="000C1F1E" w:rsidRDefault="004A6D8C" w:rsidP="0075471E">
      <w:pPr>
        <w:pStyle w:val="ListParagraph"/>
        <w:rPr>
          <w:bCs/>
          <w:color w:val="000000" w:themeColor="text1"/>
        </w:rPr>
      </w:pPr>
      <w:r>
        <w:rPr>
          <w:bCs/>
          <w:color w:val="000000" w:themeColor="text1"/>
        </w:rPr>
        <w:t xml:space="preserve">            </w:t>
      </w:r>
      <w:proofErr w:type="gramStart"/>
      <w:r w:rsidR="00685A50" w:rsidRPr="004A6D8C">
        <w:rPr>
          <w:bCs/>
          <w:color w:val="000000" w:themeColor="text1"/>
        </w:rPr>
        <w:t>knowledge</w:t>
      </w:r>
      <w:proofErr w:type="gramEnd"/>
      <w:r w:rsidR="00685A50" w:rsidRPr="004A6D8C">
        <w:rPr>
          <w:bCs/>
          <w:color w:val="000000" w:themeColor="text1"/>
        </w:rPr>
        <w:t xml:space="preserve"> in comprehension.</w:t>
      </w:r>
      <w:r w:rsidR="0075471E" w:rsidRPr="0075471E">
        <w:rPr>
          <w:bCs/>
          <w:color w:val="000000" w:themeColor="text1"/>
        </w:rPr>
        <w:t xml:space="preserve"> </w:t>
      </w:r>
      <w:r w:rsidR="0075471E">
        <w:rPr>
          <w:bCs/>
          <w:color w:val="000000" w:themeColor="text1"/>
        </w:rPr>
        <w:t xml:space="preserve">(HTM 1.1, </w:t>
      </w:r>
      <w:r w:rsidR="000C1F1E">
        <w:rPr>
          <w:bCs/>
          <w:color w:val="000000" w:themeColor="text1"/>
        </w:rPr>
        <w:t>1.4, 2.1, 2.4</w:t>
      </w:r>
      <w:r w:rsidR="0075471E">
        <w:rPr>
          <w:bCs/>
          <w:color w:val="000000" w:themeColor="text1"/>
        </w:rPr>
        <w:t xml:space="preserve">), (INTASC </w:t>
      </w:r>
      <w:r w:rsidR="000C1F1E">
        <w:rPr>
          <w:bCs/>
          <w:color w:val="000000" w:themeColor="text1"/>
        </w:rPr>
        <w:t xml:space="preserve">1, 4, 5), </w:t>
      </w:r>
    </w:p>
    <w:p w:rsidR="000C1F1E" w:rsidRDefault="000C1F1E" w:rsidP="0075471E">
      <w:pPr>
        <w:pStyle w:val="ListParagraph"/>
        <w:rPr>
          <w:bCs/>
          <w:color w:val="000000" w:themeColor="text1"/>
        </w:rPr>
      </w:pPr>
      <w:r>
        <w:rPr>
          <w:bCs/>
          <w:color w:val="000000" w:themeColor="text1"/>
        </w:rPr>
        <w:t xml:space="preserve">         (CAEP 1), </w:t>
      </w:r>
      <w:r w:rsidR="0075471E">
        <w:rPr>
          <w:bCs/>
          <w:color w:val="000000" w:themeColor="text1"/>
        </w:rPr>
        <w:t>(TIAI 1</w:t>
      </w:r>
      <w:r>
        <w:rPr>
          <w:bCs/>
          <w:color w:val="000000" w:themeColor="text1"/>
        </w:rPr>
        <w:t>, 3, 14, 18</w:t>
      </w:r>
      <w:r w:rsidR="0075471E">
        <w:rPr>
          <w:bCs/>
          <w:color w:val="000000" w:themeColor="text1"/>
        </w:rPr>
        <w:t xml:space="preserve">), (IRA </w:t>
      </w:r>
      <w:r>
        <w:rPr>
          <w:bCs/>
          <w:color w:val="000000" w:themeColor="text1"/>
        </w:rPr>
        <w:t>1.2, 1.3, 2.1, 6.1, 6.2, 6.4</w:t>
      </w:r>
      <w:r w:rsidR="00312FFF">
        <w:rPr>
          <w:bCs/>
          <w:color w:val="000000" w:themeColor="text1"/>
        </w:rPr>
        <w:t>)</w:t>
      </w:r>
      <w:proofErr w:type="gramStart"/>
      <w:r w:rsidR="00312FFF">
        <w:rPr>
          <w:bCs/>
          <w:color w:val="000000" w:themeColor="text1"/>
        </w:rPr>
        <w:t>,(</w:t>
      </w:r>
      <w:proofErr w:type="gramEnd"/>
      <w:r w:rsidR="0075471E">
        <w:rPr>
          <w:bCs/>
          <w:color w:val="000000" w:themeColor="text1"/>
        </w:rPr>
        <w:t xml:space="preserve">CCRS-ELA </w:t>
      </w:r>
    </w:p>
    <w:p w:rsidR="0075471E" w:rsidRPr="004A6D8C" w:rsidRDefault="000C1F1E" w:rsidP="0075471E">
      <w:pPr>
        <w:pStyle w:val="ListParagraph"/>
        <w:rPr>
          <w:bCs/>
          <w:color w:val="000000" w:themeColor="text1"/>
        </w:rPr>
      </w:pPr>
      <w:r>
        <w:rPr>
          <w:bCs/>
          <w:color w:val="000000" w:themeColor="text1"/>
        </w:rPr>
        <w:t xml:space="preserve">          </w:t>
      </w:r>
      <w:r w:rsidR="0075471E">
        <w:rPr>
          <w:bCs/>
          <w:color w:val="000000" w:themeColor="text1"/>
        </w:rPr>
        <w:t>K-3), (M-STAR I.</w:t>
      </w:r>
      <w:r>
        <w:rPr>
          <w:bCs/>
          <w:color w:val="000000" w:themeColor="text1"/>
        </w:rPr>
        <w:t>1, I</w:t>
      </w:r>
      <w:r w:rsidR="0075471E">
        <w:rPr>
          <w:bCs/>
          <w:color w:val="000000" w:themeColor="text1"/>
        </w:rPr>
        <w:t xml:space="preserve">3, </w:t>
      </w:r>
      <w:r>
        <w:rPr>
          <w:bCs/>
          <w:color w:val="000000" w:themeColor="text1"/>
        </w:rPr>
        <w:t>I.4, III.7</w:t>
      </w:r>
      <w:r w:rsidR="0075471E">
        <w:rPr>
          <w:bCs/>
          <w:color w:val="000000" w:themeColor="text1"/>
        </w:rPr>
        <w:t xml:space="preserve">, III.9, III.10, III.11) </w:t>
      </w:r>
    </w:p>
    <w:p w:rsidR="004A6D8C" w:rsidRDefault="00685A50" w:rsidP="00C8563F">
      <w:pPr>
        <w:pStyle w:val="ListParagraph"/>
        <w:numPr>
          <w:ilvl w:val="0"/>
          <w:numId w:val="8"/>
        </w:numPr>
        <w:ind w:firstLine="0"/>
        <w:rPr>
          <w:bCs/>
          <w:color w:val="000000" w:themeColor="text1"/>
        </w:rPr>
      </w:pPr>
      <w:r w:rsidRPr="00BF1AA3">
        <w:rPr>
          <w:bCs/>
          <w:color w:val="000000" w:themeColor="text1"/>
        </w:rPr>
        <w:t>Explain the relationship between the transcription skills and written</w:t>
      </w:r>
    </w:p>
    <w:p w:rsidR="000C1F1E" w:rsidRDefault="000C1F1E" w:rsidP="000C1F1E">
      <w:pPr>
        <w:pStyle w:val="ListParagraph"/>
        <w:rPr>
          <w:bCs/>
          <w:color w:val="000000" w:themeColor="text1"/>
        </w:rPr>
      </w:pPr>
      <w:r>
        <w:rPr>
          <w:bCs/>
          <w:color w:val="000000" w:themeColor="text1"/>
        </w:rPr>
        <w:t xml:space="preserve">            </w:t>
      </w:r>
      <w:r w:rsidR="00FA3855">
        <w:rPr>
          <w:bCs/>
          <w:color w:val="000000" w:themeColor="text1"/>
        </w:rPr>
        <w:t xml:space="preserve"> </w:t>
      </w:r>
      <w:proofErr w:type="gramStart"/>
      <w:r w:rsidR="00685A50">
        <w:rPr>
          <w:bCs/>
          <w:color w:val="000000" w:themeColor="text1"/>
        </w:rPr>
        <w:t>expression</w:t>
      </w:r>
      <w:proofErr w:type="gramEnd"/>
      <w:r w:rsidR="00685A50">
        <w:rPr>
          <w:bCs/>
          <w:color w:val="000000" w:themeColor="text1"/>
        </w:rPr>
        <w:t>.</w:t>
      </w:r>
      <w:r w:rsidRPr="000C1F1E">
        <w:rPr>
          <w:bCs/>
          <w:color w:val="000000" w:themeColor="text1"/>
        </w:rPr>
        <w:t xml:space="preserve"> </w:t>
      </w:r>
      <w:r>
        <w:rPr>
          <w:bCs/>
          <w:color w:val="000000" w:themeColor="text1"/>
        </w:rPr>
        <w:t xml:space="preserve">(HTM 1.2, 2.2, 3.2), (INTASC </w:t>
      </w:r>
      <w:r w:rsidR="00312FFF">
        <w:rPr>
          <w:bCs/>
          <w:color w:val="000000" w:themeColor="text1"/>
        </w:rPr>
        <w:t>4, 5</w:t>
      </w:r>
      <w:proofErr w:type="gramStart"/>
      <w:r w:rsidR="00312FFF">
        <w:rPr>
          <w:bCs/>
          <w:color w:val="000000" w:themeColor="text1"/>
        </w:rPr>
        <w:t>,</w:t>
      </w:r>
      <w:r>
        <w:rPr>
          <w:bCs/>
          <w:color w:val="000000" w:themeColor="text1"/>
        </w:rPr>
        <w:t>7</w:t>
      </w:r>
      <w:proofErr w:type="gramEnd"/>
      <w:r>
        <w:rPr>
          <w:bCs/>
          <w:color w:val="000000" w:themeColor="text1"/>
        </w:rPr>
        <w:t>, 8,), (CAEP, 1</w:t>
      </w:r>
      <w:r w:rsidR="00312FFF">
        <w:rPr>
          <w:bCs/>
          <w:color w:val="000000" w:themeColor="text1"/>
        </w:rPr>
        <w:t>, 2</w:t>
      </w:r>
      <w:r>
        <w:rPr>
          <w:bCs/>
          <w:color w:val="000000" w:themeColor="text1"/>
        </w:rPr>
        <w:t xml:space="preserve">),  </w:t>
      </w:r>
    </w:p>
    <w:p w:rsidR="000C1F1E" w:rsidRDefault="000C1F1E" w:rsidP="000C1F1E">
      <w:pPr>
        <w:pStyle w:val="ListParagraph"/>
        <w:rPr>
          <w:bCs/>
          <w:color w:val="000000" w:themeColor="text1"/>
        </w:rPr>
      </w:pPr>
      <w:r>
        <w:rPr>
          <w:bCs/>
          <w:color w:val="000000" w:themeColor="text1"/>
        </w:rPr>
        <w:lastRenderedPageBreak/>
        <w:t xml:space="preserve">           (TIAI </w:t>
      </w:r>
      <w:r w:rsidR="00312FFF">
        <w:rPr>
          <w:bCs/>
          <w:color w:val="000000" w:themeColor="text1"/>
        </w:rPr>
        <w:t>1, 9, 10, 12, 14</w:t>
      </w:r>
      <w:r>
        <w:rPr>
          <w:bCs/>
          <w:color w:val="000000" w:themeColor="text1"/>
        </w:rPr>
        <w:t xml:space="preserve">), (IRA </w:t>
      </w:r>
      <w:r w:rsidR="00312FFF">
        <w:rPr>
          <w:bCs/>
          <w:color w:val="000000" w:themeColor="text1"/>
        </w:rPr>
        <w:t>1.1, 1.2, 2.1, 5.3)</w:t>
      </w:r>
      <w:r>
        <w:rPr>
          <w:bCs/>
          <w:color w:val="000000" w:themeColor="text1"/>
        </w:rPr>
        <w:t xml:space="preserve">, (CCRS-ELA K-3), </w:t>
      </w:r>
    </w:p>
    <w:p w:rsidR="000C1F1E" w:rsidRPr="004A6D8C" w:rsidRDefault="000C1F1E" w:rsidP="000C1F1E">
      <w:pPr>
        <w:pStyle w:val="ListParagraph"/>
        <w:rPr>
          <w:bCs/>
          <w:color w:val="000000" w:themeColor="text1"/>
        </w:rPr>
      </w:pPr>
      <w:r>
        <w:rPr>
          <w:bCs/>
          <w:color w:val="000000" w:themeColor="text1"/>
        </w:rPr>
        <w:t xml:space="preserve">           (M-STAR I.3</w:t>
      </w:r>
      <w:r w:rsidR="00312FFF">
        <w:rPr>
          <w:bCs/>
          <w:color w:val="000000" w:themeColor="text1"/>
        </w:rPr>
        <w:t>, I.4, III.8</w:t>
      </w:r>
      <w:r>
        <w:rPr>
          <w:bCs/>
          <w:color w:val="000000" w:themeColor="text1"/>
        </w:rPr>
        <w:t xml:space="preserve">, III.11, IV.15) </w:t>
      </w:r>
    </w:p>
    <w:p w:rsidR="004A6D8C" w:rsidRDefault="00685A50" w:rsidP="00C8563F">
      <w:pPr>
        <w:pStyle w:val="ListParagraph"/>
        <w:numPr>
          <w:ilvl w:val="0"/>
          <w:numId w:val="8"/>
        </w:numPr>
        <w:ind w:firstLine="0"/>
        <w:rPr>
          <w:bCs/>
          <w:color w:val="000000" w:themeColor="text1"/>
        </w:rPr>
      </w:pPr>
      <w:r w:rsidRPr="00BF1AA3">
        <w:rPr>
          <w:bCs/>
          <w:color w:val="000000" w:themeColor="text1"/>
        </w:rPr>
        <w:t xml:space="preserve"> Explain the influences of phonological, orthographic, and morphemic</w:t>
      </w:r>
    </w:p>
    <w:p w:rsidR="00312FFF" w:rsidRDefault="00685A50" w:rsidP="00312FFF">
      <w:pPr>
        <w:pStyle w:val="ListParagraph"/>
        <w:rPr>
          <w:bCs/>
          <w:color w:val="000000" w:themeColor="text1"/>
        </w:rPr>
      </w:pPr>
      <w:r w:rsidRPr="00BF1AA3">
        <w:rPr>
          <w:bCs/>
          <w:color w:val="000000" w:themeColor="text1"/>
        </w:rPr>
        <w:t xml:space="preserve">          </w:t>
      </w:r>
      <w:r w:rsidR="00230C81" w:rsidRPr="00BF1AA3">
        <w:rPr>
          <w:bCs/>
          <w:color w:val="000000" w:themeColor="text1"/>
        </w:rPr>
        <w:t xml:space="preserve">  </w:t>
      </w:r>
      <w:r w:rsidR="009D0B3A" w:rsidRPr="00BF1AA3">
        <w:rPr>
          <w:bCs/>
          <w:color w:val="000000" w:themeColor="text1"/>
        </w:rPr>
        <w:t xml:space="preserve"> </w:t>
      </w:r>
      <w:proofErr w:type="gramStart"/>
      <w:r w:rsidRPr="00BF1AA3">
        <w:rPr>
          <w:bCs/>
          <w:color w:val="000000" w:themeColor="text1"/>
        </w:rPr>
        <w:t>knowledge</w:t>
      </w:r>
      <w:proofErr w:type="gramEnd"/>
      <w:r w:rsidRPr="00BF1AA3">
        <w:rPr>
          <w:bCs/>
          <w:color w:val="000000" w:themeColor="text1"/>
        </w:rPr>
        <w:t xml:space="preserve"> on spelling.</w:t>
      </w:r>
      <w:r w:rsidR="00312FFF" w:rsidRPr="00312FFF">
        <w:rPr>
          <w:bCs/>
          <w:color w:val="000000" w:themeColor="text1"/>
        </w:rPr>
        <w:t xml:space="preserve"> </w:t>
      </w:r>
      <w:r w:rsidR="00312FFF">
        <w:rPr>
          <w:bCs/>
          <w:color w:val="000000" w:themeColor="text1"/>
        </w:rPr>
        <w:t>(HTM 1.1, 1.4,), (</w:t>
      </w:r>
      <w:proofErr w:type="gramStart"/>
      <w:r w:rsidR="00312FFF">
        <w:rPr>
          <w:bCs/>
          <w:color w:val="000000" w:themeColor="text1"/>
        </w:rPr>
        <w:t>INTASC  1</w:t>
      </w:r>
      <w:proofErr w:type="gramEnd"/>
      <w:r w:rsidR="00312FFF">
        <w:rPr>
          <w:bCs/>
          <w:color w:val="000000" w:themeColor="text1"/>
        </w:rPr>
        <w:t xml:space="preserve">, 2, 4, 5, 7, 8,), </w:t>
      </w:r>
    </w:p>
    <w:p w:rsidR="00312FFF" w:rsidRDefault="00312FFF" w:rsidP="00312FFF">
      <w:pPr>
        <w:pStyle w:val="ListParagraph"/>
        <w:rPr>
          <w:bCs/>
          <w:color w:val="000000" w:themeColor="text1"/>
        </w:rPr>
      </w:pPr>
      <w:r>
        <w:rPr>
          <w:bCs/>
          <w:color w:val="000000" w:themeColor="text1"/>
        </w:rPr>
        <w:t xml:space="preserve">             (CAEP</w:t>
      </w:r>
      <w:proofErr w:type="gramStart"/>
      <w:r>
        <w:rPr>
          <w:bCs/>
          <w:color w:val="000000" w:themeColor="text1"/>
        </w:rPr>
        <w:t>,1</w:t>
      </w:r>
      <w:proofErr w:type="gramEnd"/>
      <w:r>
        <w:rPr>
          <w:bCs/>
          <w:color w:val="000000" w:themeColor="text1"/>
        </w:rPr>
        <w:t>), (TIAI 1</w:t>
      </w:r>
      <w:r w:rsidR="0080134B">
        <w:rPr>
          <w:bCs/>
          <w:color w:val="000000" w:themeColor="text1"/>
        </w:rPr>
        <w:t>, 3, 14</w:t>
      </w:r>
      <w:r>
        <w:rPr>
          <w:bCs/>
          <w:color w:val="000000" w:themeColor="text1"/>
        </w:rPr>
        <w:t xml:space="preserve">), (IRA </w:t>
      </w:r>
      <w:r w:rsidR="0080134B">
        <w:rPr>
          <w:bCs/>
          <w:color w:val="000000" w:themeColor="text1"/>
        </w:rPr>
        <w:t>1.1, 1.2, 2.1, 2.2)</w:t>
      </w:r>
      <w:r>
        <w:rPr>
          <w:bCs/>
          <w:color w:val="000000" w:themeColor="text1"/>
        </w:rPr>
        <w:t xml:space="preserve">(CCRS-ELA K-3), </w:t>
      </w:r>
    </w:p>
    <w:p w:rsidR="00312FFF" w:rsidRPr="004A6D8C" w:rsidRDefault="00312FFF" w:rsidP="00312FFF">
      <w:pPr>
        <w:pStyle w:val="ListParagraph"/>
        <w:rPr>
          <w:bCs/>
          <w:color w:val="000000" w:themeColor="text1"/>
        </w:rPr>
      </w:pPr>
      <w:r>
        <w:rPr>
          <w:bCs/>
          <w:color w:val="000000" w:themeColor="text1"/>
        </w:rPr>
        <w:t xml:space="preserve">           (M-STAR I.</w:t>
      </w:r>
      <w:r w:rsidR="0080134B">
        <w:rPr>
          <w:bCs/>
          <w:color w:val="000000" w:themeColor="text1"/>
        </w:rPr>
        <w:t xml:space="preserve">1, </w:t>
      </w:r>
      <w:r>
        <w:rPr>
          <w:bCs/>
          <w:color w:val="000000" w:themeColor="text1"/>
        </w:rPr>
        <w:t>3</w:t>
      </w:r>
      <w:proofErr w:type="gramStart"/>
      <w:r>
        <w:rPr>
          <w:bCs/>
          <w:color w:val="000000" w:themeColor="text1"/>
        </w:rPr>
        <w:t>,</w:t>
      </w:r>
      <w:r w:rsidR="0080134B">
        <w:rPr>
          <w:bCs/>
          <w:color w:val="000000" w:themeColor="text1"/>
        </w:rPr>
        <w:t>I.4</w:t>
      </w:r>
      <w:proofErr w:type="gramEnd"/>
      <w:r w:rsidR="0080134B">
        <w:rPr>
          <w:bCs/>
          <w:color w:val="000000" w:themeColor="text1"/>
        </w:rPr>
        <w:t xml:space="preserve">, </w:t>
      </w:r>
      <w:r>
        <w:rPr>
          <w:bCs/>
          <w:color w:val="000000" w:themeColor="text1"/>
        </w:rPr>
        <w:t xml:space="preserve"> III.</w:t>
      </w:r>
      <w:r w:rsidR="0080134B">
        <w:rPr>
          <w:bCs/>
          <w:color w:val="000000" w:themeColor="text1"/>
        </w:rPr>
        <w:t>7</w:t>
      </w:r>
      <w:r>
        <w:rPr>
          <w:bCs/>
          <w:color w:val="000000" w:themeColor="text1"/>
        </w:rPr>
        <w:t xml:space="preserve">) </w:t>
      </w:r>
    </w:p>
    <w:p w:rsidR="00FA3855" w:rsidRDefault="00685A50" w:rsidP="00C8563F">
      <w:pPr>
        <w:pStyle w:val="ListParagraph"/>
        <w:numPr>
          <w:ilvl w:val="0"/>
          <w:numId w:val="9"/>
        </w:numPr>
        <w:rPr>
          <w:bCs/>
          <w:color w:val="000000" w:themeColor="text1"/>
        </w:rPr>
      </w:pPr>
      <w:r w:rsidRPr="00FA3855">
        <w:rPr>
          <w:bCs/>
          <w:color w:val="000000" w:themeColor="text1"/>
        </w:rPr>
        <w:t>Apply and model the research base for effective literacy instruction for</w:t>
      </w:r>
    </w:p>
    <w:p w:rsidR="00685A50" w:rsidRDefault="00FA3855" w:rsidP="00685A50">
      <w:pPr>
        <w:rPr>
          <w:bCs/>
          <w:color w:val="000000" w:themeColor="text1"/>
        </w:rPr>
      </w:pPr>
      <w:r>
        <w:rPr>
          <w:bCs/>
          <w:color w:val="000000" w:themeColor="text1"/>
        </w:rPr>
        <w:t xml:space="preserve">       </w:t>
      </w:r>
      <w:r w:rsidR="00685A50">
        <w:rPr>
          <w:bCs/>
          <w:color w:val="000000" w:themeColor="text1"/>
        </w:rPr>
        <w:t xml:space="preserve">              </w:t>
      </w:r>
      <w:r w:rsidR="004A6D8C">
        <w:rPr>
          <w:bCs/>
          <w:color w:val="000000" w:themeColor="text1"/>
        </w:rPr>
        <w:t xml:space="preserve">         </w:t>
      </w:r>
      <w:r w:rsidR="00685A50">
        <w:rPr>
          <w:bCs/>
          <w:color w:val="000000" w:themeColor="text1"/>
        </w:rPr>
        <w:t xml:space="preserve"> </w:t>
      </w:r>
      <w:proofErr w:type="gramStart"/>
      <w:r w:rsidR="00685A50">
        <w:rPr>
          <w:bCs/>
          <w:color w:val="000000" w:themeColor="text1"/>
        </w:rPr>
        <w:t>vocabulary</w:t>
      </w:r>
      <w:proofErr w:type="gramEnd"/>
      <w:r w:rsidR="00685A50">
        <w:rPr>
          <w:bCs/>
          <w:color w:val="000000" w:themeColor="text1"/>
        </w:rPr>
        <w:t>, fluency, and comprehension.</w:t>
      </w:r>
    </w:p>
    <w:p w:rsidR="00D61FD9" w:rsidRDefault="00BF1AA3" w:rsidP="00BF1AA3">
      <w:pPr>
        <w:ind w:left="720" w:firstLine="720"/>
        <w:rPr>
          <w:color w:val="000000" w:themeColor="text1"/>
        </w:rPr>
      </w:pPr>
      <w:r>
        <w:rPr>
          <w:color w:val="000000" w:themeColor="text1"/>
        </w:rPr>
        <w:t xml:space="preserve">b. </w:t>
      </w:r>
      <w:r w:rsidRPr="00BF1AA3">
        <w:rPr>
          <w:color w:val="000000" w:themeColor="text1"/>
        </w:rPr>
        <w:t xml:space="preserve">Explain and apply the Simple View of Reading (Gough &amp; </w:t>
      </w:r>
      <w:proofErr w:type="spellStart"/>
      <w:r w:rsidRPr="00BF1AA3">
        <w:rPr>
          <w:color w:val="000000" w:themeColor="text1"/>
        </w:rPr>
        <w:t>Tunmer</w:t>
      </w:r>
      <w:proofErr w:type="spellEnd"/>
      <w:r w:rsidRPr="00BF1AA3">
        <w:rPr>
          <w:color w:val="000000" w:themeColor="text1"/>
        </w:rPr>
        <w:t xml:space="preserve">, </w:t>
      </w:r>
    </w:p>
    <w:p w:rsidR="00BF1AA3" w:rsidRPr="00BF1AA3" w:rsidRDefault="004A6D8C" w:rsidP="00BF1AA3">
      <w:pPr>
        <w:ind w:left="720" w:firstLine="720"/>
        <w:rPr>
          <w:bCs/>
          <w:color w:val="000000" w:themeColor="text1"/>
        </w:rPr>
      </w:pPr>
      <w:r>
        <w:rPr>
          <w:color w:val="000000" w:themeColor="text1"/>
        </w:rPr>
        <w:t xml:space="preserve">    </w:t>
      </w:r>
      <w:r w:rsidR="00D61FD9">
        <w:rPr>
          <w:color w:val="000000" w:themeColor="text1"/>
        </w:rPr>
        <w:t xml:space="preserve"> </w:t>
      </w:r>
      <w:r w:rsidR="00BF1AA3" w:rsidRPr="00BF1AA3">
        <w:rPr>
          <w:color w:val="000000" w:themeColor="text1"/>
        </w:rPr>
        <w:t>1986).</w:t>
      </w:r>
    </w:p>
    <w:p w:rsidR="0080134B" w:rsidRDefault="00D61FD9" w:rsidP="0080134B">
      <w:pPr>
        <w:pStyle w:val="ListParagraph"/>
        <w:rPr>
          <w:bCs/>
          <w:color w:val="000000" w:themeColor="text1"/>
        </w:rPr>
      </w:pPr>
      <w:r>
        <w:rPr>
          <w:bCs/>
          <w:color w:val="000000" w:themeColor="text1"/>
        </w:rPr>
        <w:t xml:space="preserve">      11.  </w:t>
      </w:r>
      <w:r w:rsidR="00685A50">
        <w:rPr>
          <w:bCs/>
          <w:color w:val="000000" w:themeColor="text1"/>
        </w:rPr>
        <w:t xml:space="preserve">Articulate current research about the 5 components of reading. </w:t>
      </w:r>
      <w:r w:rsidR="0080134B">
        <w:rPr>
          <w:bCs/>
          <w:color w:val="000000" w:themeColor="text1"/>
        </w:rPr>
        <w:t xml:space="preserve">(HTM </w:t>
      </w:r>
    </w:p>
    <w:p w:rsidR="0080134B" w:rsidRDefault="0080134B" w:rsidP="0080134B">
      <w:pPr>
        <w:pStyle w:val="ListParagraph"/>
        <w:rPr>
          <w:bCs/>
          <w:color w:val="000000" w:themeColor="text1"/>
        </w:rPr>
      </w:pPr>
      <w:r>
        <w:rPr>
          <w:bCs/>
          <w:color w:val="000000" w:themeColor="text1"/>
        </w:rPr>
        <w:t xml:space="preserve">             1.4, 2.1), (INTASC 1, 4, 7), (CAEP, 1), (TIAI 1, 14), (IRA1.1, 1.2), </w:t>
      </w:r>
    </w:p>
    <w:p w:rsidR="0080134B" w:rsidRPr="004A6D8C" w:rsidRDefault="0080134B" w:rsidP="0080134B">
      <w:pPr>
        <w:pStyle w:val="ListParagraph"/>
        <w:rPr>
          <w:bCs/>
          <w:color w:val="000000" w:themeColor="text1"/>
        </w:rPr>
      </w:pPr>
      <w:r>
        <w:rPr>
          <w:bCs/>
          <w:color w:val="000000" w:themeColor="text1"/>
        </w:rPr>
        <w:t xml:space="preserve">            (CRS-ELA K-3)</w:t>
      </w:r>
      <w:proofErr w:type="gramStart"/>
      <w:r>
        <w:rPr>
          <w:bCs/>
          <w:color w:val="000000" w:themeColor="text1"/>
        </w:rPr>
        <w:t>,(</w:t>
      </w:r>
      <w:proofErr w:type="gramEnd"/>
      <w:r>
        <w:rPr>
          <w:bCs/>
          <w:color w:val="000000" w:themeColor="text1"/>
        </w:rPr>
        <w:t>M-STAR I.</w:t>
      </w:r>
      <w:r w:rsidR="004A34D4">
        <w:rPr>
          <w:bCs/>
          <w:color w:val="000000" w:themeColor="text1"/>
        </w:rPr>
        <w:t>4</w:t>
      </w:r>
      <w:r>
        <w:rPr>
          <w:bCs/>
          <w:color w:val="000000" w:themeColor="text1"/>
        </w:rPr>
        <w:t xml:space="preserve">) </w:t>
      </w:r>
    </w:p>
    <w:p w:rsidR="00FA3855" w:rsidRDefault="00685A50" w:rsidP="00C8563F">
      <w:pPr>
        <w:pStyle w:val="ListParagraph"/>
        <w:numPr>
          <w:ilvl w:val="0"/>
          <w:numId w:val="10"/>
        </w:numPr>
        <w:rPr>
          <w:bCs/>
          <w:color w:val="000000" w:themeColor="text1"/>
        </w:rPr>
      </w:pPr>
      <w:r w:rsidRPr="00FA3855">
        <w:rPr>
          <w:bCs/>
          <w:color w:val="000000" w:themeColor="text1"/>
        </w:rPr>
        <w:t xml:space="preserve">Develop and teach </w:t>
      </w:r>
      <w:r w:rsidR="005C4281" w:rsidRPr="00FA3855">
        <w:rPr>
          <w:bCs/>
          <w:color w:val="000000" w:themeColor="text1"/>
        </w:rPr>
        <w:t>research</w:t>
      </w:r>
      <w:r w:rsidRPr="00FA3855">
        <w:rPr>
          <w:bCs/>
          <w:color w:val="000000" w:themeColor="text1"/>
        </w:rPr>
        <w:t xml:space="preserve"> based lessons on vocabulary, fluency, and</w:t>
      </w:r>
    </w:p>
    <w:p w:rsidR="00685A50" w:rsidRDefault="00FA3855" w:rsidP="00685A50">
      <w:pPr>
        <w:rPr>
          <w:bCs/>
          <w:color w:val="000000" w:themeColor="text1"/>
        </w:rPr>
      </w:pPr>
      <w:r>
        <w:rPr>
          <w:bCs/>
          <w:color w:val="000000" w:themeColor="text1"/>
        </w:rPr>
        <w:t xml:space="preserve">        </w:t>
      </w:r>
      <w:r w:rsidR="005C4281">
        <w:rPr>
          <w:bCs/>
          <w:color w:val="000000" w:themeColor="text1"/>
        </w:rPr>
        <w:t xml:space="preserve">              </w:t>
      </w:r>
      <w:r w:rsidR="004A6D8C">
        <w:rPr>
          <w:bCs/>
          <w:color w:val="000000" w:themeColor="text1"/>
        </w:rPr>
        <w:t xml:space="preserve">       </w:t>
      </w:r>
      <w:r w:rsidR="005C4281">
        <w:rPr>
          <w:bCs/>
          <w:color w:val="000000" w:themeColor="text1"/>
        </w:rPr>
        <w:t xml:space="preserve"> </w:t>
      </w:r>
      <w:proofErr w:type="gramStart"/>
      <w:r w:rsidR="00685A50">
        <w:rPr>
          <w:bCs/>
          <w:color w:val="000000" w:themeColor="text1"/>
        </w:rPr>
        <w:t>comprehension</w:t>
      </w:r>
      <w:proofErr w:type="gramEnd"/>
      <w:r w:rsidR="005C4281">
        <w:rPr>
          <w:bCs/>
          <w:color w:val="000000" w:themeColor="text1"/>
        </w:rPr>
        <w:t>.</w:t>
      </w:r>
    </w:p>
    <w:p w:rsidR="005C4281" w:rsidRPr="00D61FD9" w:rsidRDefault="005C4281" w:rsidP="00C8563F">
      <w:pPr>
        <w:pStyle w:val="ListParagraph"/>
        <w:numPr>
          <w:ilvl w:val="0"/>
          <w:numId w:val="11"/>
        </w:numPr>
        <w:rPr>
          <w:bCs/>
          <w:color w:val="000000" w:themeColor="text1"/>
        </w:rPr>
      </w:pPr>
      <w:r w:rsidRPr="00D61FD9">
        <w:rPr>
          <w:bCs/>
          <w:color w:val="000000" w:themeColor="text1"/>
        </w:rPr>
        <w:t xml:space="preserve"> Apply and model instructional strategies for vocabulary, fluency, and </w:t>
      </w:r>
    </w:p>
    <w:p w:rsidR="004A34D4" w:rsidRDefault="005C4281" w:rsidP="004A34D4">
      <w:pPr>
        <w:pStyle w:val="ListParagraph"/>
        <w:rPr>
          <w:bCs/>
          <w:color w:val="000000" w:themeColor="text1"/>
        </w:rPr>
      </w:pPr>
      <w:r>
        <w:rPr>
          <w:bCs/>
          <w:color w:val="000000" w:themeColor="text1"/>
        </w:rPr>
        <w:t xml:space="preserve">                </w:t>
      </w:r>
      <w:r w:rsidR="004A6D8C">
        <w:rPr>
          <w:bCs/>
          <w:color w:val="000000" w:themeColor="text1"/>
        </w:rPr>
        <w:t xml:space="preserve">    </w:t>
      </w:r>
      <w:proofErr w:type="gramStart"/>
      <w:r>
        <w:rPr>
          <w:bCs/>
          <w:color w:val="000000" w:themeColor="text1"/>
        </w:rPr>
        <w:t>comprehension</w:t>
      </w:r>
      <w:proofErr w:type="gramEnd"/>
      <w:r>
        <w:rPr>
          <w:bCs/>
          <w:color w:val="000000" w:themeColor="text1"/>
        </w:rPr>
        <w:t>.</w:t>
      </w:r>
      <w:r w:rsidR="004A34D4" w:rsidRPr="004A34D4">
        <w:rPr>
          <w:bCs/>
          <w:color w:val="000000" w:themeColor="text1"/>
        </w:rPr>
        <w:t xml:space="preserve"> </w:t>
      </w:r>
      <w:r w:rsidR="004A34D4">
        <w:rPr>
          <w:bCs/>
          <w:color w:val="000000" w:themeColor="text1"/>
        </w:rPr>
        <w:t>(HTM 1.2, 2.2, 2.4,), (</w:t>
      </w:r>
      <w:proofErr w:type="gramStart"/>
      <w:r w:rsidR="004A34D4">
        <w:rPr>
          <w:bCs/>
          <w:color w:val="000000" w:themeColor="text1"/>
        </w:rPr>
        <w:t>INTASC  7</w:t>
      </w:r>
      <w:proofErr w:type="gramEnd"/>
      <w:r w:rsidR="004A34D4">
        <w:rPr>
          <w:bCs/>
          <w:color w:val="000000" w:themeColor="text1"/>
        </w:rPr>
        <w:t xml:space="preserve">, 8), (CAEP,1),  </w:t>
      </w:r>
    </w:p>
    <w:p w:rsidR="004A34D4" w:rsidRDefault="004A34D4" w:rsidP="004A34D4">
      <w:pPr>
        <w:pStyle w:val="ListParagraph"/>
        <w:rPr>
          <w:bCs/>
          <w:color w:val="000000" w:themeColor="text1"/>
        </w:rPr>
      </w:pPr>
      <w:r>
        <w:rPr>
          <w:bCs/>
          <w:color w:val="000000" w:themeColor="text1"/>
        </w:rPr>
        <w:t xml:space="preserve">           (TIAI 9, 10, 11, 12</w:t>
      </w:r>
      <w:proofErr w:type="gramStart"/>
      <w:r>
        <w:rPr>
          <w:bCs/>
          <w:color w:val="000000" w:themeColor="text1"/>
        </w:rPr>
        <w:t>,  13</w:t>
      </w:r>
      <w:proofErr w:type="gramEnd"/>
      <w:r>
        <w:rPr>
          <w:bCs/>
          <w:color w:val="000000" w:themeColor="text1"/>
        </w:rPr>
        <w:t>, 14, 15, 16, 17, 18), (IRA 2.1, 2.2, 2.2), (CCRS-</w:t>
      </w:r>
    </w:p>
    <w:p w:rsidR="004A34D4" w:rsidRPr="004A6D8C" w:rsidRDefault="004A34D4" w:rsidP="004A34D4">
      <w:pPr>
        <w:pStyle w:val="ListParagraph"/>
        <w:rPr>
          <w:bCs/>
          <w:color w:val="000000" w:themeColor="text1"/>
        </w:rPr>
      </w:pPr>
      <w:r>
        <w:rPr>
          <w:bCs/>
          <w:color w:val="000000" w:themeColor="text1"/>
        </w:rPr>
        <w:t xml:space="preserve">            ELA K-3), (M-STAR III.7, III.8, III.9, III.10, III.11, IV.15) </w:t>
      </w:r>
    </w:p>
    <w:p w:rsidR="005C4281" w:rsidRPr="00FA3855" w:rsidRDefault="005C4281" w:rsidP="00C8563F">
      <w:pPr>
        <w:pStyle w:val="ListParagraph"/>
        <w:numPr>
          <w:ilvl w:val="0"/>
          <w:numId w:val="12"/>
        </w:numPr>
        <w:rPr>
          <w:bCs/>
          <w:color w:val="000000" w:themeColor="text1"/>
        </w:rPr>
      </w:pPr>
      <w:r w:rsidRPr="00FA3855">
        <w:rPr>
          <w:bCs/>
          <w:color w:val="000000" w:themeColor="text1"/>
        </w:rPr>
        <w:t>Model and apply a wide variety of explicit instructional strategies for helping a beginning reader/writer learn vocabulary, fluency, and comprehension.</w:t>
      </w:r>
    </w:p>
    <w:p w:rsidR="001B2730" w:rsidRDefault="005C4281" w:rsidP="00C8563F">
      <w:pPr>
        <w:pStyle w:val="ListParagraph"/>
        <w:numPr>
          <w:ilvl w:val="0"/>
          <w:numId w:val="11"/>
        </w:numPr>
        <w:rPr>
          <w:bCs/>
          <w:color w:val="000000" w:themeColor="text1"/>
        </w:rPr>
      </w:pPr>
      <w:r w:rsidRPr="001B2730">
        <w:rPr>
          <w:bCs/>
          <w:color w:val="000000" w:themeColor="text1"/>
        </w:rPr>
        <w:t>Identify in any text informa</w:t>
      </w:r>
      <w:r w:rsidR="004A6D8C" w:rsidRPr="001B2730">
        <w:rPr>
          <w:bCs/>
          <w:color w:val="000000" w:themeColor="text1"/>
        </w:rPr>
        <w:t>tion that could be the cause of miscomprehension.</w:t>
      </w:r>
      <w:r w:rsidR="004A34D4" w:rsidRPr="001B2730">
        <w:rPr>
          <w:bCs/>
          <w:color w:val="000000" w:themeColor="text1"/>
        </w:rPr>
        <w:t xml:space="preserve"> (HTM 1.2, 2.2, 2.4, ), (INTASC  4, 5,7), (CAEP, 1), (TIAI 1, </w:t>
      </w:r>
      <w:r w:rsidR="001B2730" w:rsidRPr="001B2730">
        <w:rPr>
          <w:bCs/>
          <w:color w:val="000000" w:themeColor="text1"/>
        </w:rPr>
        <w:t>10, 14, 15, 16, 17, 18</w:t>
      </w:r>
      <w:r w:rsidR="004A34D4" w:rsidRPr="001B2730">
        <w:rPr>
          <w:bCs/>
          <w:color w:val="000000" w:themeColor="text1"/>
        </w:rPr>
        <w:t xml:space="preserve">), (IRA </w:t>
      </w:r>
      <w:r w:rsidR="001B2730" w:rsidRPr="001B2730">
        <w:rPr>
          <w:bCs/>
          <w:color w:val="000000" w:themeColor="text1"/>
        </w:rPr>
        <w:t>1.1, 1.2, 1.3, 4.1, 4.2, 4.3)</w:t>
      </w:r>
      <w:r w:rsidR="004A34D4" w:rsidRPr="001B2730">
        <w:rPr>
          <w:bCs/>
          <w:color w:val="000000" w:themeColor="text1"/>
        </w:rPr>
        <w:t xml:space="preserve"> (CCRS-ELA K-3), (M-STAR </w:t>
      </w:r>
      <w:r w:rsidR="001B2730" w:rsidRPr="001B2730">
        <w:rPr>
          <w:bCs/>
          <w:color w:val="000000" w:themeColor="text1"/>
        </w:rPr>
        <w:t>II.7, III, 8, III.9, III.10, III.11, IV.16</w:t>
      </w:r>
      <w:r w:rsidR="004A34D4" w:rsidRPr="001B2730">
        <w:rPr>
          <w:bCs/>
          <w:color w:val="000000" w:themeColor="text1"/>
        </w:rPr>
        <w:t xml:space="preserve">) </w:t>
      </w:r>
    </w:p>
    <w:p w:rsidR="001B2730" w:rsidRPr="001B2730" w:rsidRDefault="005C4281" w:rsidP="00C8563F">
      <w:pPr>
        <w:pStyle w:val="ListParagraph"/>
        <w:numPr>
          <w:ilvl w:val="0"/>
          <w:numId w:val="11"/>
        </w:numPr>
        <w:rPr>
          <w:bCs/>
          <w:color w:val="000000" w:themeColor="text1"/>
        </w:rPr>
      </w:pPr>
      <w:r w:rsidRPr="001B2730">
        <w:rPr>
          <w:bCs/>
          <w:color w:val="000000" w:themeColor="text1"/>
        </w:rPr>
        <w:t>Understand levels of comprehension.</w:t>
      </w:r>
      <w:r w:rsidR="001B2730" w:rsidRPr="001B2730">
        <w:rPr>
          <w:bCs/>
          <w:color w:val="000000" w:themeColor="text1"/>
        </w:rPr>
        <w:t xml:space="preserve"> (HTM 1.1, 2.1, 2.4), (INTASC 4, 5,  7, 8), (CAEP, 1), (TIAI </w:t>
      </w:r>
      <w:r w:rsidR="001B2730">
        <w:rPr>
          <w:bCs/>
          <w:color w:val="000000" w:themeColor="text1"/>
        </w:rPr>
        <w:t>1, 10, 14, 17</w:t>
      </w:r>
      <w:r w:rsidR="001B2730" w:rsidRPr="001B2730">
        <w:rPr>
          <w:bCs/>
          <w:color w:val="000000" w:themeColor="text1"/>
        </w:rPr>
        <w:t xml:space="preserve">), (IRA </w:t>
      </w:r>
      <w:r w:rsidR="001B2730">
        <w:rPr>
          <w:bCs/>
          <w:color w:val="000000" w:themeColor="text1"/>
        </w:rPr>
        <w:t>1.1, 1.2, 2.1</w:t>
      </w:r>
      <w:r w:rsidR="001B2730" w:rsidRPr="001B2730">
        <w:rPr>
          <w:bCs/>
          <w:color w:val="000000" w:themeColor="text1"/>
        </w:rPr>
        <w:t xml:space="preserve">), (CCRS-ELA K-3), </w:t>
      </w:r>
    </w:p>
    <w:p w:rsidR="00285C6F" w:rsidRDefault="001B2730" w:rsidP="00285C6F">
      <w:pPr>
        <w:pStyle w:val="ListParagraph"/>
        <w:rPr>
          <w:bCs/>
          <w:color w:val="000000" w:themeColor="text1"/>
        </w:rPr>
      </w:pPr>
      <w:r>
        <w:rPr>
          <w:bCs/>
          <w:color w:val="000000" w:themeColor="text1"/>
        </w:rPr>
        <w:t xml:space="preserve">           (M-STAR III.7</w:t>
      </w:r>
      <w:proofErr w:type="gramStart"/>
      <w:r>
        <w:rPr>
          <w:bCs/>
          <w:color w:val="000000" w:themeColor="text1"/>
        </w:rPr>
        <w:t>,  III.8</w:t>
      </w:r>
      <w:proofErr w:type="gramEnd"/>
      <w:r>
        <w:rPr>
          <w:bCs/>
          <w:color w:val="000000" w:themeColor="text1"/>
        </w:rPr>
        <w:t xml:space="preserve">, III.9, III.10, III.11, IV.15) </w:t>
      </w:r>
    </w:p>
    <w:p w:rsidR="00285C6F" w:rsidRDefault="005C4281" w:rsidP="00C8563F">
      <w:pPr>
        <w:pStyle w:val="ListParagraph"/>
        <w:numPr>
          <w:ilvl w:val="0"/>
          <w:numId w:val="11"/>
        </w:numPr>
        <w:rPr>
          <w:bCs/>
          <w:color w:val="000000" w:themeColor="text1"/>
        </w:rPr>
      </w:pPr>
      <w:r>
        <w:rPr>
          <w:bCs/>
          <w:color w:val="000000" w:themeColor="text1"/>
        </w:rPr>
        <w:t>Explain factors that contribute to deep comprehension.</w:t>
      </w:r>
      <w:r w:rsidR="00285C6F" w:rsidRPr="00285C6F">
        <w:rPr>
          <w:bCs/>
          <w:color w:val="000000" w:themeColor="text1"/>
        </w:rPr>
        <w:t xml:space="preserve"> </w:t>
      </w:r>
      <w:r w:rsidR="00285C6F">
        <w:rPr>
          <w:bCs/>
          <w:color w:val="000000" w:themeColor="text1"/>
        </w:rPr>
        <w:t xml:space="preserve">(HTM 1.3, 2.3, 3.3), </w:t>
      </w:r>
    </w:p>
    <w:p w:rsidR="005C4281" w:rsidRDefault="00285C6F" w:rsidP="00285C6F">
      <w:pPr>
        <w:pStyle w:val="ListParagraph"/>
        <w:ind w:left="1080"/>
        <w:rPr>
          <w:bCs/>
          <w:color w:val="000000" w:themeColor="text1"/>
        </w:rPr>
      </w:pPr>
      <w:r>
        <w:rPr>
          <w:bCs/>
          <w:color w:val="000000" w:themeColor="text1"/>
        </w:rPr>
        <w:t>(</w:t>
      </w:r>
      <w:proofErr w:type="gramStart"/>
      <w:r>
        <w:rPr>
          <w:bCs/>
          <w:color w:val="000000" w:themeColor="text1"/>
        </w:rPr>
        <w:t>INTASC  6</w:t>
      </w:r>
      <w:proofErr w:type="gramEnd"/>
      <w:r>
        <w:rPr>
          <w:bCs/>
          <w:color w:val="000000" w:themeColor="text1"/>
        </w:rPr>
        <w:t xml:space="preserve">), (CAEP, 4), (TIAI 7, 8,), (IRA 3.1, 3.2, 3.3, 3.4), (CCRS-ELA K-3), (M-STAR II.5, II.6) </w:t>
      </w:r>
    </w:p>
    <w:p w:rsidR="005C4281" w:rsidRDefault="005C4281" w:rsidP="00C8563F">
      <w:pPr>
        <w:pStyle w:val="ListParagraph"/>
        <w:numPr>
          <w:ilvl w:val="0"/>
          <w:numId w:val="13"/>
        </w:numPr>
        <w:rPr>
          <w:bCs/>
          <w:color w:val="000000" w:themeColor="text1"/>
        </w:rPr>
      </w:pPr>
      <w:r w:rsidRPr="00FA3855">
        <w:rPr>
          <w:bCs/>
          <w:color w:val="000000" w:themeColor="text1"/>
        </w:rPr>
        <w:t>Identify both formal and informal assessments that identify the literacy                  learning needs and gaps of individual children in order to guide precise                  instruction.</w:t>
      </w:r>
    </w:p>
    <w:p w:rsidR="00D61FD9" w:rsidRPr="00D61FD9" w:rsidRDefault="00D61FD9" w:rsidP="00C8563F">
      <w:pPr>
        <w:pStyle w:val="ListParagraph"/>
        <w:numPr>
          <w:ilvl w:val="0"/>
          <w:numId w:val="13"/>
        </w:numPr>
        <w:rPr>
          <w:bCs/>
          <w:color w:val="000000" w:themeColor="text1"/>
        </w:rPr>
      </w:pPr>
      <w:r w:rsidRPr="00D61FD9">
        <w:rPr>
          <w:color w:val="000000" w:themeColor="text1"/>
        </w:rPr>
        <w:t>Know how to locate the National Norms for Oral Reading Fluency (Hasbrouck &amp; Tindal, 2017) and how to apply benchmarks associated with optimal reading rates.</w:t>
      </w:r>
    </w:p>
    <w:p w:rsidR="00285C6F" w:rsidRPr="00285C6F" w:rsidRDefault="00D61FD9" w:rsidP="00C8563F">
      <w:pPr>
        <w:pStyle w:val="ListParagraph"/>
        <w:numPr>
          <w:ilvl w:val="0"/>
          <w:numId w:val="11"/>
        </w:numPr>
        <w:rPr>
          <w:color w:val="000000" w:themeColor="text1"/>
        </w:rPr>
      </w:pPr>
      <w:r w:rsidRPr="00285C6F">
        <w:rPr>
          <w:color w:val="000000" w:themeColor="text1"/>
        </w:rPr>
        <w:t xml:space="preserve">Model how writing can build vocabulary and support reading </w:t>
      </w:r>
      <w:r w:rsidR="00285C6F" w:rsidRPr="00285C6F">
        <w:rPr>
          <w:color w:val="000000" w:themeColor="text1"/>
        </w:rPr>
        <w:t xml:space="preserve"> </w:t>
      </w:r>
    </w:p>
    <w:p w:rsidR="00285C6F" w:rsidRPr="00285C6F" w:rsidRDefault="00D61FD9" w:rsidP="00285C6F">
      <w:pPr>
        <w:pStyle w:val="ListParagraph"/>
        <w:ind w:left="1080"/>
        <w:rPr>
          <w:bCs/>
          <w:color w:val="000000" w:themeColor="text1"/>
        </w:rPr>
      </w:pPr>
      <w:proofErr w:type="gramStart"/>
      <w:r w:rsidRPr="00285C6F">
        <w:rPr>
          <w:color w:val="000000" w:themeColor="text1"/>
        </w:rPr>
        <w:t>comprehension</w:t>
      </w:r>
      <w:proofErr w:type="gramEnd"/>
      <w:r w:rsidRPr="00285C6F">
        <w:rPr>
          <w:rFonts w:ascii="Arial" w:hAnsi="Arial" w:cs="Arial"/>
          <w:color w:val="000000" w:themeColor="text1"/>
          <w:sz w:val="20"/>
          <w:szCs w:val="20"/>
        </w:rPr>
        <w:t xml:space="preserve">. </w:t>
      </w:r>
      <w:r w:rsidR="00285C6F" w:rsidRPr="00285C6F">
        <w:rPr>
          <w:bCs/>
          <w:color w:val="000000" w:themeColor="text1"/>
        </w:rPr>
        <w:t>(HTM 1.2, 2.2</w:t>
      </w:r>
      <w:proofErr w:type="gramStart"/>
      <w:r w:rsidR="00285C6F" w:rsidRPr="00285C6F">
        <w:rPr>
          <w:bCs/>
          <w:color w:val="000000" w:themeColor="text1"/>
        </w:rPr>
        <w:t>, )</w:t>
      </w:r>
      <w:proofErr w:type="gramEnd"/>
      <w:r w:rsidR="00285C6F" w:rsidRPr="00285C6F">
        <w:rPr>
          <w:bCs/>
          <w:color w:val="000000" w:themeColor="text1"/>
        </w:rPr>
        <w:t xml:space="preserve">, (INTASC  4, 5, 7, 8), (CAEP, 51, 2),  </w:t>
      </w:r>
    </w:p>
    <w:p w:rsidR="00285C6F" w:rsidRDefault="00285C6F" w:rsidP="00285C6F">
      <w:pPr>
        <w:pStyle w:val="ListParagraph"/>
        <w:rPr>
          <w:bCs/>
          <w:color w:val="000000" w:themeColor="text1"/>
        </w:rPr>
      </w:pPr>
      <w:r>
        <w:rPr>
          <w:bCs/>
          <w:color w:val="000000" w:themeColor="text1"/>
        </w:rPr>
        <w:t xml:space="preserve">       (TIAI 4, 6, 9, 10, 11, 12, 13, 14, 15, 16, 17, 18), (IRA 1.3, 6.2), (CCRS-</w:t>
      </w:r>
    </w:p>
    <w:p w:rsidR="00285C6F" w:rsidRDefault="00285C6F" w:rsidP="00285C6F">
      <w:pPr>
        <w:pStyle w:val="ListParagraph"/>
        <w:rPr>
          <w:bCs/>
          <w:color w:val="000000" w:themeColor="text1"/>
        </w:rPr>
      </w:pPr>
      <w:r>
        <w:rPr>
          <w:bCs/>
          <w:color w:val="000000" w:themeColor="text1"/>
        </w:rPr>
        <w:t xml:space="preserve">        ELA K-3), (M-STAR </w:t>
      </w:r>
      <w:r w:rsidR="00C13791">
        <w:rPr>
          <w:bCs/>
          <w:color w:val="000000" w:themeColor="text1"/>
        </w:rPr>
        <w:t>III.7</w:t>
      </w:r>
      <w:r>
        <w:rPr>
          <w:bCs/>
          <w:color w:val="000000" w:themeColor="text1"/>
        </w:rPr>
        <w:t xml:space="preserve">, III.8, III.9, III.10, III.11, IV.15) </w:t>
      </w:r>
    </w:p>
    <w:p w:rsidR="00FF2C4B" w:rsidRPr="004A6D8C" w:rsidRDefault="00FF2C4B" w:rsidP="00285C6F">
      <w:pPr>
        <w:pStyle w:val="ListParagraph"/>
        <w:rPr>
          <w:bCs/>
          <w:color w:val="000000" w:themeColor="text1"/>
        </w:rPr>
      </w:pPr>
    </w:p>
    <w:p w:rsidR="00FF2C4B" w:rsidRDefault="00D61FD9" w:rsidP="00C13791">
      <w:pPr>
        <w:pStyle w:val="ListParagraph"/>
        <w:rPr>
          <w:bCs/>
          <w:color w:val="000000" w:themeColor="text1"/>
        </w:rPr>
      </w:pPr>
      <w:r>
        <w:rPr>
          <w:bCs/>
          <w:color w:val="000000" w:themeColor="text1"/>
        </w:rPr>
        <w:t xml:space="preserve">17.  </w:t>
      </w:r>
      <w:r w:rsidR="005C4281">
        <w:rPr>
          <w:bCs/>
          <w:color w:val="000000" w:themeColor="text1"/>
        </w:rPr>
        <w:t>Teach writing strategies such as planning, revising, and editing text.</w:t>
      </w:r>
      <w:r w:rsidR="00C13791" w:rsidRPr="00C13791">
        <w:rPr>
          <w:bCs/>
          <w:color w:val="000000" w:themeColor="text1"/>
        </w:rPr>
        <w:t xml:space="preserve"> </w:t>
      </w:r>
      <w:r w:rsidR="00C13791">
        <w:rPr>
          <w:bCs/>
          <w:color w:val="000000" w:themeColor="text1"/>
        </w:rPr>
        <w:t xml:space="preserve">(HTM </w:t>
      </w:r>
    </w:p>
    <w:p w:rsidR="00FF2C4B" w:rsidRDefault="00FF2C4B" w:rsidP="00C13791">
      <w:pPr>
        <w:pStyle w:val="ListParagraph"/>
        <w:rPr>
          <w:bCs/>
          <w:color w:val="000000" w:themeColor="text1"/>
        </w:rPr>
      </w:pPr>
      <w:r>
        <w:rPr>
          <w:bCs/>
          <w:color w:val="000000" w:themeColor="text1"/>
        </w:rPr>
        <w:t xml:space="preserve">        </w:t>
      </w:r>
      <w:r w:rsidR="00C13791">
        <w:rPr>
          <w:bCs/>
          <w:color w:val="000000" w:themeColor="text1"/>
        </w:rPr>
        <w:t>1.2, 2.2, 3.2), (</w:t>
      </w:r>
      <w:proofErr w:type="gramStart"/>
      <w:r w:rsidR="00C13791">
        <w:rPr>
          <w:bCs/>
          <w:color w:val="000000" w:themeColor="text1"/>
        </w:rPr>
        <w:t>INTASC  4</w:t>
      </w:r>
      <w:proofErr w:type="gramEnd"/>
      <w:r w:rsidR="00C13791">
        <w:rPr>
          <w:bCs/>
          <w:color w:val="000000" w:themeColor="text1"/>
        </w:rPr>
        <w:t xml:space="preserve">, 5, 7, 8, ), (CAEP,1, 2), (TIAI 1, 2, 3, 4, 5, 6, 9, </w:t>
      </w:r>
    </w:p>
    <w:p w:rsidR="00FF2C4B" w:rsidRDefault="00FF2C4B" w:rsidP="00C13791">
      <w:pPr>
        <w:pStyle w:val="ListParagraph"/>
        <w:rPr>
          <w:bCs/>
          <w:color w:val="000000" w:themeColor="text1"/>
        </w:rPr>
      </w:pPr>
      <w:r>
        <w:rPr>
          <w:bCs/>
          <w:color w:val="000000" w:themeColor="text1"/>
        </w:rPr>
        <w:t xml:space="preserve">        </w:t>
      </w:r>
      <w:r w:rsidR="00C13791">
        <w:rPr>
          <w:bCs/>
          <w:color w:val="000000" w:themeColor="text1"/>
        </w:rPr>
        <w:t xml:space="preserve">10, 11, 12, 13, 14, 15, 16, 17, 18), (IRA 2.1, 2.2, 2.3), (CCRS-ELA K-3), </w:t>
      </w:r>
    </w:p>
    <w:p w:rsidR="00C13791" w:rsidRPr="004A6D8C" w:rsidRDefault="00FF2C4B" w:rsidP="00C13791">
      <w:pPr>
        <w:pStyle w:val="ListParagraph"/>
        <w:rPr>
          <w:bCs/>
          <w:color w:val="000000" w:themeColor="text1"/>
        </w:rPr>
      </w:pPr>
      <w:r>
        <w:rPr>
          <w:bCs/>
          <w:color w:val="000000" w:themeColor="text1"/>
        </w:rPr>
        <w:lastRenderedPageBreak/>
        <w:t xml:space="preserve">        </w:t>
      </w:r>
      <w:r w:rsidR="00C13791">
        <w:rPr>
          <w:bCs/>
          <w:color w:val="000000" w:themeColor="text1"/>
        </w:rPr>
        <w:t>(M-STARI.1, I.2</w:t>
      </w:r>
      <w:proofErr w:type="gramStart"/>
      <w:r w:rsidR="00C13791">
        <w:rPr>
          <w:bCs/>
          <w:color w:val="000000" w:themeColor="text1"/>
        </w:rPr>
        <w:t>,  I.3,I.4</w:t>
      </w:r>
      <w:proofErr w:type="gramEnd"/>
      <w:r w:rsidR="00C13791">
        <w:rPr>
          <w:bCs/>
          <w:color w:val="000000" w:themeColor="text1"/>
        </w:rPr>
        <w:t xml:space="preserve">, III.7,  III.8, III.9, III.10, III.11, IV.15, III.16) </w:t>
      </w:r>
    </w:p>
    <w:p w:rsidR="005C4281" w:rsidRPr="00FA3855" w:rsidRDefault="005C4281" w:rsidP="00C8563F">
      <w:pPr>
        <w:pStyle w:val="ListParagraph"/>
        <w:numPr>
          <w:ilvl w:val="0"/>
          <w:numId w:val="14"/>
        </w:numPr>
        <w:rPr>
          <w:bCs/>
          <w:color w:val="000000" w:themeColor="text1"/>
        </w:rPr>
      </w:pPr>
      <w:r w:rsidRPr="00FA3855">
        <w:rPr>
          <w:bCs/>
          <w:color w:val="000000" w:themeColor="text1"/>
        </w:rPr>
        <w:t>Recognize the major components and processes of written expression.</w:t>
      </w:r>
    </w:p>
    <w:p w:rsidR="00230C81" w:rsidRPr="001525D8" w:rsidRDefault="001525D8" w:rsidP="001525D8">
      <w:pPr>
        <w:rPr>
          <w:bCs/>
          <w:color w:val="000000" w:themeColor="text1"/>
        </w:rPr>
      </w:pPr>
      <w:r>
        <w:rPr>
          <w:bCs/>
          <w:color w:val="000000" w:themeColor="text1"/>
        </w:rPr>
        <w:t xml:space="preserve">  </w:t>
      </w:r>
    </w:p>
    <w:p w:rsidR="00DF750E" w:rsidRDefault="00DF750E" w:rsidP="00DF750E">
      <w:pPr>
        <w:rPr>
          <w:color w:val="000000" w:themeColor="text1"/>
        </w:rPr>
      </w:pPr>
      <w:r w:rsidRPr="00FF2C4B">
        <w:rPr>
          <w:b/>
          <w:bCs/>
          <w:color w:val="000000" w:themeColor="text1"/>
          <w:u w:val="single"/>
        </w:rPr>
        <w:t>TECHNOLOGY</w:t>
      </w:r>
      <w:r w:rsidR="0046084C" w:rsidRPr="00FF2C4B">
        <w:rPr>
          <w:b/>
          <w:bCs/>
          <w:color w:val="000000" w:themeColor="text1"/>
          <w:u w:val="single"/>
        </w:rPr>
        <w:t xml:space="preserve"> INFUSION</w:t>
      </w:r>
      <w:r w:rsidRPr="00DF750E">
        <w:rPr>
          <w:b/>
          <w:bCs/>
          <w:color w:val="000000" w:themeColor="text1"/>
          <w:u w:val="single"/>
        </w:rPr>
        <w:t>:</w:t>
      </w:r>
      <w:r w:rsidRPr="00262010">
        <w:rPr>
          <w:b/>
          <w:bCs/>
          <w:color w:val="000000" w:themeColor="text1"/>
        </w:rPr>
        <w:t xml:space="preserve"> </w:t>
      </w:r>
      <w:r w:rsidRPr="00262010">
        <w:rPr>
          <w:color w:val="000000" w:themeColor="text1"/>
        </w:rPr>
        <w:t>Technology to be used includes: computer; internet;</w:t>
      </w:r>
      <w:r w:rsidR="0046084C">
        <w:rPr>
          <w:color w:val="000000" w:themeColor="text1"/>
        </w:rPr>
        <w:t xml:space="preserve"> </w:t>
      </w:r>
      <w:r w:rsidRPr="00262010">
        <w:rPr>
          <w:color w:val="000000" w:themeColor="text1"/>
        </w:rPr>
        <w:t>PowerPoint; overhead projection; CD-ROM; VCR (Course Objectives</w:t>
      </w:r>
      <w:r w:rsidR="007F0EC6">
        <w:rPr>
          <w:color w:val="000000" w:themeColor="text1"/>
        </w:rPr>
        <w:t>)</w:t>
      </w:r>
    </w:p>
    <w:p w:rsidR="00DF750E" w:rsidRPr="00DF750E" w:rsidRDefault="00DF750E" w:rsidP="00DF750E">
      <w:pPr>
        <w:rPr>
          <w:b/>
          <w:bCs/>
          <w:color w:val="000000" w:themeColor="text1"/>
          <w:u w:val="single"/>
        </w:rPr>
      </w:pPr>
      <w:r>
        <w:rPr>
          <w:b/>
          <w:color w:val="000000" w:themeColor="text1"/>
          <w:u w:val="single"/>
        </w:rPr>
        <w:t>MAJOR STUDENT ACTIVITIES:</w:t>
      </w:r>
    </w:p>
    <w:p w:rsidR="00DF750E" w:rsidRPr="00262010" w:rsidRDefault="00DF750E" w:rsidP="00DF750E">
      <w:pPr>
        <w:ind w:firstLine="360"/>
        <w:rPr>
          <w:color w:val="000000" w:themeColor="text1"/>
        </w:rPr>
      </w:pPr>
      <w:r w:rsidRPr="00262010">
        <w:rPr>
          <w:color w:val="000000" w:themeColor="text1"/>
        </w:rPr>
        <w:t>Grading procedures are performance based:</w:t>
      </w:r>
    </w:p>
    <w:p w:rsidR="00E03FA5" w:rsidRDefault="009B51AF" w:rsidP="00C8563F">
      <w:pPr>
        <w:numPr>
          <w:ilvl w:val="0"/>
          <w:numId w:val="1"/>
        </w:numPr>
        <w:rPr>
          <w:color w:val="000000" w:themeColor="text1"/>
        </w:rPr>
      </w:pPr>
      <w:r w:rsidRPr="009B51AF">
        <w:rPr>
          <w:color w:val="000000" w:themeColor="text1"/>
        </w:rPr>
        <w:t>Integrate technology to r</w:t>
      </w:r>
      <w:r w:rsidR="001D0AE0">
        <w:rPr>
          <w:color w:val="000000" w:themeColor="text1"/>
        </w:rPr>
        <w:t xml:space="preserve">esearch and </w:t>
      </w:r>
      <w:r w:rsidR="00C82A2E">
        <w:rPr>
          <w:color w:val="000000" w:themeColor="text1"/>
        </w:rPr>
        <w:t>summarize</w:t>
      </w:r>
      <w:r w:rsidR="0060592E" w:rsidRPr="009B51AF">
        <w:rPr>
          <w:color w:val="000000" w:themeColor="text1"/>
        </w:rPr>
        <w:t xml:space="preserve"> </w:t>
      </w:r>
      <w:r w:rsidR="00C82A2E">
        <w:rPr>
          <w:color w:val="000000" w:themeColor="text1"/>
        </w:rPr>
        <w:t>a</w:t>
      </w:r>
      <w:r w:rsidR="009D0B3A">
        <w:rPr>
          <w:color w:val="000000" w:themeColor="text1"/>
        </w:rPr>
        <w:t xml:space="preserve"> </w:t>
      </w:r>
      <w:r w:rsidR="001C0C3D">
        <w:rPr>
          <w:color w:val="000000" w:themeColor="text1"/>
        </w:rPr>
        <w:t xml:space="preserve">referred journal article for </w:t>
      </w:r>
      <w:r w:rsidR="00C82A2E">
        <w:rPr>
          <w:color w:val="000000" w:themeColor="text1"/>
        </w:rPr>
        <w:t>(1 each)</w:t>
      </w:r>
      <w:r w:rsidR="00D530C7">
        <w:rPr>
          <w:color w:val="000000" w:themeColor="text1"/>
        </w:rPr>
        <w:t xml:space="preserve"> </w:t>
      </w:r>
      <w:r w:rsidR="00DF750E" w:rsidRPr="009B51AF">
        <w:rPr>
          <w:color w:val="000000" w:themeColor="text1"/>
        </w:rPr>
        <w:t>vocabulary, fluency, comprehension</w:t>
      </w:r>
      <w:r w:rsidR="001C0C3D">
        <w:rPr>
          <w:color w:val="000000" w:themeColor="text1"/>
        </w:rPr>
        <w:t>, spelling</w:t>
      </w:r>
      <w:r w:rsidR="00B26DA0">
        <w:rPr>
          <w:color w:val="000000" w:themeColor="text1"/>
        </w:rPr>
        <w:t>,</w:t>
      </w:r>
      <w:r w:rsidR="001C0C3D">
        <w:rPr>
          <w:color w:val="000000" w:themeColor="text1"/>
        </w:rPr>
        <w:t xml:space="preserve"> and writing</w:t>
      </w:r>
      <w:r w:rsidR="00DB5475" w:rsidRPr="009B51AF">
        <w:rPr>
          <w:color w:val="000000" w:themeColor="text1"/>
        </w:rPr>
        <w:t xml:space="preserve"> </w:t>
      </w:r>
      <w:r w:rsidR="001C0C3D">
        <w:rPr>
          <w:color w:val="000000" w:themeColor="text1"/>
        </w:rPr>
        <w:t>t</w:t>
      </w:r>
      <w:r w:rsidRPr="009B51AF">
        <w:rPr>
          <w:color w:val="000000" w:themeColor="text1"/>
        </w:rPr>
        <w:t>o be used in literacy instruction</w:t>
      </w:r>
      <w:r w:rsidR="00E03FA5">
        <w:rPr>
          <w:color w:val="000000" w:themeColor="text1"/>
        </w:rPr>
        <w:t>.</w:t>
      </w:r>
    </w:p>
    <w:p w:rsidR="004B41DE" w:rsidRPr="009B51AF" w:rsidRDefault="004B41DE" w:rsidP="00C8563F">
      <w:pPr>
        <w:numPr>
          <w:ilvl w:val="0"/>
          <w:numId w:val="1"/>
        </w:numPr>
        <w:rPr>
          <w:color w:val="000000" w:themeColor="text1"/>
        </w:rPr>
      </w:pPr>
      <w:r>
        <w:rPr>
          <w:color w:val="000000" w:themeColor="text1"/>
        </w:rPr>
        <w:t>Create a vocabulary, comprehension, fluency</w:t>
      </w:r>
      <w:r w:rsidR="00B26DA0">
        <w:rPr>
          <w:color w:val="000000" w:themeColor="text1"/>
        </w:rPr>
        <w:t>, spelling, and writing Poster</w:t>
      </w:r>
      <w:r w:rsidR="00666AA2">
        <w:rPr>
          <w:color w:val="000000" w:themeColor="text1"/>
        </w:rPr>
        <w:t xml:space="preserve"> S</w:t>
      </w:r>
      <w:r>
        <w:rPr>
          <w:color w:val="000000" w:themeColor="text1"/>
        </w:rPr>
        <w:t>ession that addresses what the strategy is, how to implement it</w:t>
      </w:r>
      <w:r w:rsidR="001D0AE0">
        <w:rPr>
          <w:color w:val="000000" w:themeColor="text1"/>
        </w:rPr>
        <w:t xml:space="preserve"> in the classroom</w:t>
      </w:r>
      <w:r>
        <w:rPr>
          <w:color w:val="000000" w:themeColor="text1"/>
        </w:rPr>
        <w:t xml:space="preserve">, and why a teacher would choose that strategy. </w:t>
      </w:r>
      <w:r w:rsidR="00397FD7">
        <w:rPr>
          <w:color w:val="000000" w:themeColor="text1"/>
        </w:rPr>
        <w:t>(3) strategies each</w:t>
      </w:r>
      <w:r>
        <w:rPr>
          <w:color w:val="000000" w:themeColor="text1"/>
        </w:rPr>
        <w:t xml:space="preserve"> </w:t>
      </w:r>
    </w:p>
    <w:p w:rsidR="009B51AF" w:rsidRDefault="00A475BB" w:rsidP="00C8563F">
      <w:pPr>
        <w:numPr>
          <w:ilvl w:val="0"/>
          <w:numId w:val="1"/>
        </w:numPr>
        <w:rPr>
          <w:color w:val="000000" w:themeColor="text1"/>
        </w:rPr>
      </w:pPr>
      <w:r>
        <w:rPr>
          <w:color w:val="000000" w:themeColor="text1"/>
        </w:rPr>
        <w:t xml:space="preserve">Demonstrate knowledge and implementation of creating a </w:t>
      </w:r>
      <w:r w:rsidR="00C37580">
        <w:rPr>
          <w:color w:val="000000" w:themeColor="text1"/>
        </w:rPr>
        <w:t>vocabulary, comprehension, fluency</w:t>
      </w:r>
      <w:r w:rsidR="00B26DA0">
        <w:rPr>
          <w:color w:val="000000" w:themeColor="text1"/>
        </w:rPr>
        <w:t xml:space="preserve">, spelling, and </w:t>
      </w:r>
      <w:r w:rsidR="001D0AE0">
        <w:rPr>
          <w:color w:val="000000" w:themeColor="text1"/>
        </w:rPr>
        <w:t>writing instruction</w:t>
      </w:r>
      <w:r>
        <w:rPr>
          <w:color w:val="000000" w:themeColor="text1"/>
        </w:rPr>
        <w:t xml:space="preserve"> lesson</w:t>
      </w:r>
      <w:r w:rsidR="00C37580">
        <w:rPr>
          <w:color w:val="000000" w:themeColor="text1"/>
        </w:rPr>
        <w:t xml:space="preserve">. </w:t>
      </w:r>
    </w:p>
    <w:p w:rsidR="007C1E7C" w:rsidRDefault="00DF750E" w:rsidP="00C8563F">
      <w:pPr>
        <w:numPr>
          <w:ilvl w:val="0"/>
          <w:numId w:val="1"/>
        </w:numPr>
        <w:rPr>
          <w:color w:val="000000" w:themeColor="text1"/>
        </w:rPr>
      </w:pPr>
      <w:r w:rsidRPr="007C1E7C">
        <w:rPr>
          <w:color w:val="000000" w:themeColor="text1"/>
        </w:rPr>
        <w:t>Clinical</w:t>
      </w:r>
      <w:r w:rsidR="00B8275A" w:rsidRPr="007C1E7C">
        <w:rPr>
          <w:color w:val="000000" w:themeColor="text1"/>
        </w:rPr>
        <w:t xml:space="preserve"> Field</w:t>
      </w:r>
      <w:r w:rsidRPr="007C1E7C">
        <w:rPr>
          <w:color w:val="000000" w:themeColor="text1"/>
        </w:rPr>
        <w:t xml:space="preserve"> Experiences and fill out the observation checklist</w:t>
      </w:r>
      <w:r w:rsidR="00E70FBF">
        <w:rPr>
          <w:color w:val="000000" w:themeColor="text1"/>
        </w:rPr>
        <w:t xml:space="preserve"> form</w:t>
      </w:r>
      <w:r w:rsidRPr="007C1E7C">
        <w:rPr>
          <w:color w:val="000000" w:themeColor="text1"/>
        </w:rPr>
        <w:t xml:space="preserve">. </w:t>
      </w:r>
    </w:p>
    <w:p w:rsidR="004B41DE" w:rsidRPr="007C1E7C" w:rsidRDefault="004B41DE" w:rsidP="00C8563F">
      <w:pPr>
        <w:numPr>
          <w:ilvl w:val="0"/>
          <w:numId w:val="1"/>
        </w:numPr>
        <w:rPr>
          <w:color w:val="000000" w:themeColor="text1"/>
        </w:rPr>
      </w:pPr>
      <w:r w:rsidRPr="007C1E7C">
        <w:rPr>
          <w:color w:val="000000" w:themeColor="text1"/>
        </w:rPr>
        <w:t xml:space="preserve">Quizzes </w:t>
      </w:r>
      <w:r w:rsidR="00EC396C" w:rsidRPr="007C1E7C">
        <w:rPr>
          <w:color w:val="000000" w:themeColor="text1"/>
        </w:rPr>
        <w:t>(</w:t>
      </w:r>
      <w:r w:rsidR="006B0751" w:rsidRPr="007C1E7C">
        <w:rPr>
          <w:color w:val="000000" w:themeColor="text1"/>
        </w:rPr>
        <w:t>3</w:t>
      </w:r>
      <w:r w:rsidR="00666AA2" w:rsidRPr="007C1E7C">
        <w:rPr>
          <w:color w:val="000000" w:themeColor="text1"/>
        </w:rPr>
        <w:t xml:space="preserve">) </w:t>
      </w:r>
    </w:p>
    <w:p w:rsidR="00D530C7" w:rsidRDefault="00D530C7" w:rsidP="00C8563F">
      <w:pPr>
        <w:numPr>
          <w:ilvl w:val="0"/>
          <w:numId w:val="1"/>
        </w:numPr>
        <w:rPr>
          <w:color w:val="000000" w:themeColor="text1"/>
        </w:rPr>
      </w:pPr>
      <w:r>
        <w:rPr>
          <w:color w:val="000000" w:themeColor="text1"/>
        </w:rPr>
        <w:t>Foundations of Reading Test</w:t>
      </w:r>
    </w:p>
    <w:p w:rsidR="00C6385E" w:rsidRDefault="00C6385E" w:rsidP="00C8563F">
      <w:pPr>
        <w:numPr>
          <w:ilvl w:val="0"/>
          <w:numId w:val="1"/>
        </w:numPr>
        <w:rPr>
          <w:color w:val="000000" w:themeColor="text1"/>
        </w:rPr>
      </w:pPr>
      <w:r>
        <w:rPr>
          <w:color w:val="000000" w:themeColor="text1"/>
        </w:rPr>
        <w:t>Text Structure Booklet</w:t>
      </w:r>
    </w:p>
    <w:p w:rsidR="00DE72F1" w:rsidRDefault="00DE72F1" w:rsidP="00C8563F">
      <w:pPr>
        <w:numPr>
          <w:ilvl w:val="0"/>
          <w:numId w:val="1"/>
        </w:numPr>
        <w:rPr>
          <w:color w:val="000000" w:themeColor="text1"/>
        </w:rPr>
      </w:pPr>
      <w:r>
        <w:rPr>
          <w:color w:val="000000" w:themeColor="text1"/>
        </w:rPr>
        <w:t>Book in a Bag Project</w:t>
      </w:r>
    </w:p>
    <w:p w:rsidR="00DE72F1" w:rsidRDefault="00DE72F1" w:rsidP="00C8563F">
      <w:pPr>
        <w:numPr>
          <w:ilvl w:val="0"/>
          <w:numId w:val="1"/>
        </w:numPr>
        <w:rPr>
          <w:color w:val="000000" w:themeColor="text1"/>
        </w:rPr>
      </w:pPr>
      <w:r>
        <w:rPr>
          <w:color w:val="000000" w:themeColor="text1"/>
        </w:rPr>
        <w:t xml:space="preserve">Fluency </w:t>
      </w:r>
      <w:r w:rsidR="00E70FBF">
        <w:rPr>
          <w:color w:val="000000" w:themeColor="text1"/>
        </w:rPr>
        <w:t>Project</w:t>
      </w:r>
    </w:p>
    <w:p w:rsidR="00DE72F1" w:rsidRDefault="00397FD7" w:rsidP="00C8563F">
      <w:pPr>
        <w:numPr>
          <w:ilvl w:val="0"/>
          <w:numId w:val="1"/>
        </w:numPr>
        <w:rPr>
          <w:color w:val="000000" w:themeColor="text1"/>
        </w:rPr>
      </w:pPr>
      <w:r>
        <w:rPr>
          <w:color w:val="000000" w:themeColor="text1"/>
        </w:rPr>
        <w:t>Storyboard Project</w:t>
      </w:r>
    </w:p>
    <w:p w:rsidR="00716C22" w:rsidRDefault="00666AA2" w:rsidP="00C8563F">
      <w:pPr>
        <w:numPr>
          <w:ilvl w:val="0"/>
          <w:numId w:val="1"/>
        </w:numPr>
        <w:rPr>
          <w:color w:val="000000" w:themeColor="text1"/>
        </w:rPr>
      </w:pPr>
      <w:r w:rsidRPr="009B51AF">
        <w:rPr>
          <w:color w:val="000000" w:themeColor="text1"/>
        </w:rPr>
        <w:t>Midterm Exam</w:t>
      </w:r>
      <w:r w:rsidR="00716C22" w:rsidRPr="009B51AF">
        <w:rPr>
          <w:color w:val="000000" w:themeColor="text1"/>
        </w:rPr>
        <w:t xml:space="preserve"> </w:t>
      </w:r>
    </w:p>
    <w:p w:rsidR="00DF750E" w:rsidRPr="00B83235" w:rsidRDefault="00EC396C" w:rsidP="00C8563F">
      <w:pPr>
        <w:numPr>
          <w:ilvl w:val="0"/>
          <w:numId w:val="1"/>
        </w:numPr>
        <w:rPr>
          <w:color w:val="000000" w:themeColor="text1"/>
        </w:rPr>
      </w:pPr>
      <w:r>
        <w:rPr>
          <w:color w:val="000000" w:themeColor="text1"/>
        </w:rPr>
        <w:t>Final  E</w:t>
      </w:r>
      <w:r w:rsidR="00DF750E" w:rsidRPr="00B83235">
        <w:rPr>
          <w:color w:val="000000" w:themeColor="text1"/>
        </w:rPr>
        <w:t xml:space="preserve">xam </w:t>
      </w:r>
    </w:p>
    <w:p w:rsidR="00DF750E" w:rsidRDefault="00B26DA0" w:rsidP="00C8563F">
      <w:pPr>
        <w:numPr>
          <w:ilvl w:val="0"/>
          <w:numId w:val="1"/>
        </w:numPr>
        <w:rPr>
          <w:color w:val="000000" w:themeColor="text1"/>
        </w:rPr>
      </w:pPr>
      <w:r>
        <w:rPr>
          <w:color w:val="000000" w:themeColor="text1"/>
        </w:rPr>
        <w:t xml:space="preserve">Disposition </w:t>
      </w:r>
      <w:r w:rsidR="00DF750E" w:rsidRPr="00262010">
        <w:rPr>
          <w:color w:val="000000" w:themeColor="text1"/>
        </w:rPr>
        <w:t>and participation in class discussion</w:t>
      </w:r>
      <w:r w:rsidR="00DF750E">
        <w:rPr>
          <w:color w:val="000000" w:themeColor="text1"/>
        </w:rPr>
        <w:t>/</w:t>
      </w:r>
      <w:r w:rsidR="00B36F5B">
        <w:rPr>
          <w:color w:val="000000" w:themeColor="text1"/>
        </w:rPr>
        <w:t>activities</w:t>
      </w:r>
      <w:r w:rsidR="00D70035">
        <w:rPr>
          <w:color w:val="000000" w:themeColor="text1"/>
        </w:rPr>
        <w:t>.</w:t>
      </w:r>
    </w:p>
    <w:p w:rsidR="00716C22" w:rsidRDefault="000A4F9E" w:rsidP="00C8563F">
      <w:pPr>
        <w:numPr>
          <w:ilvl w:val="0"/>
          <w:numId w:val="1"/>
        </w:numPr>
        <w:rPr>
          <w:color w:val="000000" w:themeColor="text1"/>
        </w:rPr>
      </w:pPr>
      <w:r w:rsidRPr="000A4F9E">
        <w:rPr>
          <w:color w:val="000000" w:themeColor="text1"/>
        </w:rPr>
        <w:t xml:space="preserve">Attendance </w:t>
      </w:r>
      <w:r w:rsidR="00B36F5B">
        <w:rPr>
          <w:color w:val="000000" w:themeColor="text1"/>
        </w:rPr>
        <w:t xml:space="preserve"> and class engagement</w:t>
      </w:r>
    </w:p>
    <w:p w:rsidR="00D530C7" w:rsidRPr="00B36F5B" w:rsidRDefault="00D530C7" w:rsidP="00D530C7">
      <w:pPr>
        <w:ind w:left="720"/>
        <w:rPr>
          <w:color w:val="000000" w:themeColor="text1"/>
        </w:rPr>
      </w:pPr>
    </w:p>
    <w:p w:rsidR="00D530C7" w:rsidRPr="004F6CCB" w:rsidRDefault="00DF750E" w:rsidP="00D530C7">
      <w:pPr>
        <w:rPr>
          <w:iCs/>
          <w:color w:val="000000" w:themeColor="text1"/>
        </w:rPr>
      </w:pPr>
      <w:r>
        <w:rPr>
          <w:b/>
          <w:iCs/>
          <w:color w:val="000000" w:themeColor="text1"/>
          <w:u w:val="single"/>
        </w:rPr>
        <w:t xml:space="preserve">CLINICAL AND FIELD EXPERIENCE: </w:t>
      </w:r>
      <w:r w:rsidR="00D530C7" w:rsidRPr="00451BD4">
        <w:rPr>
          <w:iCs/>
          <w:color w:val="000000" w:themeColor="text1"/>
        </w:rPr>
        <w:t xml:space="preserve">A Certified Background Check must be completed and successfully cleared for entry into the schools to complete Early Field Experience. Early Field experienced is supervised. </w:t>
      </w:r>
      <w:r w:rsidR="00D530C7">
        <w:rPr>
          <w:iCs/>
        </w:rPr>
        <w:t xml:space="preserve">Students will obtain </w:t>
      </w:r>
      <w:r w:rsidR="00D530C7" w:rsidRPr="00961FB2">
        <w:rPr>
          <w:iCs/>
        </w:rPr>
        <w:t xml:space="preserve">Early Field Experience Packets from The Director of Early Field Experiences. </w:t>
      </w:r>
      <w:r w:rsidR="00D530C7">
        <w:rPr>
          <w:iCs/>
          <w:color w:val="000000" w:themeColor="text1"/>
        </w:rPr>
        <w:t xml:space="preserve">Placement is determined by the Director of Early Field Experiences. Students must bring signed documentation to the professor from their Early Field Placement mentor and the principal of the school to achieve credit for Early Field Experience. </w:t>
      </w:r>
    </w:p>
    <w:p w:rsidR="00DF750E" w:rsidRDefault="00DF750E" w:rsidP="00DF750E">
      <w:pPr>
        <w:spacing w:before="240"/>
      </w:pPr>
      <w:r w:rsidRPr="00C662DC">
        <w:rPr>
          <w:b/>
          <w:u w:val="single"/>
        </w:rPr>
        <w:t>INSTRUCTIONAL STRATEGIES:</w:t>
      </w:r>
      <w:r>
        <w:rPr>
          <w:b/>
          <w:bCs/>
        </w:rPr>
        <w:t xml:space="preserve">  </w:t>
      </w:r>
      <w:r>
        <w:t xml:space="preserve">The in-class teaching methods used to accomplish the goals and objectives of the course include </w:t>
      </w:r>
      <w:r w:rsidR="00FD0348">
        <w:t xml:space="preserve">field experience, </w:t>
      </w:r>
      <w:r>
        <w:t xml:space="preserve">lecture, quizzes, paired learning, demonstration, presentation, handouts, scaffolding, modeling of strategies with technology, simulations, </w:t>
      </w:r>
      <w:r w:rsidR="00FD0348">
        <w:t xml:space="preserve">student presentations, </w:t>
      </w:r>
      <w:r>
        <w:t>whole group discussion and small heterogeneous cooperative group activities, and group and individual research.</w:t>
      </w:r>
    </w:p>
    <w:p w:rsidR="00DF750E" w:rsidRDefault="00DF750E" w:rsidP="00DF750E">
      <w:pPr>
        <w:pStyle w:val="Title"/>
        <w:jc w:val="left"/>
        <w:rPr>
          <w:u w:val="single"/>
        </w:rPr>
      </w:pPr>
    </w:p>
    <w:p w:rsidR="00DF750E" w:rsidRDefault="00DF750E" w:rsidP="00DF750E">
      <w:pPr>
        <w:pStyle w:val="Title"/>
        <w:jc w:val="left"/>
        <w:rPr>
          <w:b w:val="0"/>
          <w:bCs w:val="0"/>
        </w:rPr>
      </w:pPr>
      <w:r>
        <w:rPr>
          <w:u w:val="single"/>
        </w:rPr>
        <w:t>STUDENT</w:t>
      </w:r>
      <w:r w:rsidR="00811EAC">
        <w:rPr>
          <w:u w:val="single"/>
        </w:rPr>
        <w:t xml:space="preserve"> </w:t>
      </w:r>
      <w:r>
        <w:rPr>
          <w:u w:val="single"/>
        </w:rPr>
        <w:t xml:space="preserve"> EVALUATION: </w:t>
      </w:r>
      <w:r w:rsidRPr="007C55A1">
        <w:rPr>
          <w:b w:val="0"/>
          <w:bCs w:val="0"/>
          <w:u w:val="single"/>
        </w:rPr>
        <w:t>:</w:t>
      </w:r>
      <w:r>
        <w:rPr>
          <w:b w:val="0"/>
          <w:bCs w:val="0"/>
        </w:rPr>
        <w:t xml:space="preserve"> </w:t>
      </w:r>
      <w:r w:rsidRPr="00C662DC">
        <w:rPr>
          <w:b w:val="0"/>
        </w:rPr>
        <w:t xml:space="preserve">The classroom practitioner will be evaluated based on class and group participation, exams, quizzes, quality of assignments, and attendance of class (Course Objectives). </w:t>
      </w:r>
      <w:r w:rsidRPr="00C662DC">
        <w:rPr>
          <w:b w:val="0"/>
          <w:bCs w:val="0"/>
        </w:rPr>
        <w:t>All written assignments are to be typed and double spaced</w:t>
      </w:r>
      <w:r>
        <w:rPr>
          <w:b w:val="0"/>
          <w:bCs w:val="0"/>
        </w:rPr>
        <w:t>.</w:t>
      </w:r>
    </w:p>
    <w:p w:rsidR="004B41DE" w:rsidRDefault="004B41DE" w:rsidP="00DF750E">
      <w:pPr>
        <w:rPr>
          <w:b/>
          <w:bCs/>
          <w:color w:val="000000" w:themeColor="text1"/>
        </w:rPr>
      </w:pPr>
    </w:p>
    <w:p w:rsidR="00DF750E" w:rsidRDefault="00B13277" w:rsidP="00DF750E">
      <w:pPr>
        <w:rPr>
          <w:b/>
          <w:bCs/>
          <w:color w:val="000000" w:themeColor="text1"/>
        </w:rPr>
      </w:pPr>
      <w:r>
        <w:rPr>
          <w:b/>
          <w:bCs/>
          <w:color w:val="000000" w:themeColor="text1"/>
        </w:rPr>
        <w:t>Grading Procedures-performance based:</w:t>
      </w:r>
    </w:p>
    <w:p w:rsidR="00C578CA" w:rsidRPr="00C578CA" w:rsidRDefault="00C578CA" w:rsidP="00DF750E">
      <w:pPr>
        <w:rPr>
          <w:bCs/>
          <w:color w:val="000000" w:themeColor="text1"/>
        </w:rPr>
      </w:pPr>
      <w:r>
        <w:rPr>
          <w:bCs/>
          <w:color w:val="000000" w:themeColor="text1"/>
        </w:rPr>
        <w:lastRenderedPageBreak/>
        <w:t>Students are graded on the regular university grading system that ranges from 0-100. There is no curve or predetermined distribution that grades must follow. A student grade is based entirely on the quality of work in completing course requirements.</w:t>
      </w:r>
    </w:p>
    <w:p w:rsidR="00DF750E" w:rsidRPr="00262010" w:rsidRDefault="00DF750E" w:rsidP="00DF750E">
      <w:pPr>
        <w:ind w:firstLine="360"/>
        <w:rPr>
          <w:color w:val="000000" w:themeColor="text1"/>
        </w:rPr>
      </w:pPr>
      <w:r w:rsidRPr="00262010">
        <w:rPr>
          <w:color w:val="000000" w:themeColor="text1"/>
        </w:rPr>
        <w:t xml:space="preserve">Grading Scale: </w:t>
      </w:r>
    </w:p>
    <w:p w:rsidR="00DF750E" w:rsidRPr="00262010" w:rsidRDefault="00DF750E" w:rsidP="00C8563F">
      <w:pPr>
        <w:numPr>
          <w:ilvl w:val="0"/>
          <w:numId w:val="2"/>
        </w:numPr>
        <w:rPr>
          <w:color w:val="000000" w:themeColor="text1"/>
        </w:rPr>
      </w:pPr>
      <w:r w:rsidRPr="00262010">
        <w:rPr>
          <w:color w:val="000000" w:themeColor="text1"/>
        </w:rPr>
        <w:t xml:space="preserve">Outstanding effort and performance </w:t>
      </w:r>
      <w:r w:rsidRPr="00262010">
        <w:rPr>
          <w:color w:val="000000" w:themeColor="text1"/>
        </w:rPr>
        <w:tab/>
      </w:r>
      <w:r w:rsidRPr="00262010">
        <w:rPr>
          <w:color w:val="000000" w:themeColor="text1"/>
        </w:rPr>
        <w:tab/>
        <w:t>90-100=A</w:t>
      </w:r>
    </w:p>
    <w:p w:rsidR="00DF750E" w:rsidRPr="00262010" w:rsidRDefault="00DF750E" w:rsidP="00C8563F">
      <w:pPr>
        <w:numPr>
          <w:ilvl w:val="0"/>
          <w:numId w:val="2"/>
        </w:numPr>
        <w:rPr>
          <w:color w:val="000000" w:themeColor="text1"/>
        </w:rPr>
      </w:pPr>
      <w:r w:rsidRPr="00262010">
        <w:rPr>
          <w:color w:val="000000" w:themeColor="text1"/>
        </w:rPr>
        <w:t xml:space="preserve">Satisfactory effort and performance </w:t>
      </w:r>
      <w:r w:rsidRPr="00262010">
        <w:rPr>
          <w:color w:val="000000" w:themeColor="text1"/>
        </w:rPr>
        <w:tab/>
      </w:r>
      <w:r w:rsidRPr="00262010">
        <w:rPr>
          <w:color w:val="000000" w:themeColor="text1"/>
        </w:rPr>
        <w:tab/>
        <w:t>80-89=B</w:t>
      </w:r>
    </w:p>
    <w:p w:rsidR="00DF750E" w:rsidRPr="00262010" w:rsidRDefault="00DF750E" w:rsidP="00C8563F">
      <w:pPr>
        <w:numPr>
          <w:ilvl w:val="0"/>
          <w:numId w:val="2"/>
        </w:numPr>
        <w:rPr>
          <w:color w:val="000000" w:themeColor="text1"/>
        </w:rPr>
      </w:pPr>
      <w:r w:rsidRPr="00262010">
        <w:rPr>
          <w:color w:val="000000" w:themeColor="text1"/>
        </w:rPr>
        <w:t>Mediocre effort and performance</w:t>
      </w:r>
      <w:r w:rsidRPr="00262010">
        <w:rPr>
          <w:color w:val="000000" w:themeColor="text1"/>
        </w:rPr>
        <w:tab/>
      </w:r>
      <w:r w:rsidRPr="00262010">
        <w:rPr>
          <w:color w:val="000000" w:themeColor="text1"/>
        </w:rPr>
        <w:tab/>
        <w:t>70-79=C</w:t>
      </w:r>
    </w:p>
    <w:p w:rsidR="00DF750E" w:rsidRPr="00262010" w:rsidRDefault="00DF750E" w:rsidP="00C8563F">
      <w:pPr>
        <w:numPr>
          <w:ilvl w:val="0"/>
          <w:numId w:val="2"/>
        </w:numPr>
        <w:rPr>
          <w:color w:val="000000" w:themeColor="text1"/>
        </w:rPr>
      </w:pPr>
      <w:r w:rsidRPr="00262010">
        <w:rPr>
          <w:color w:val="000000" w:themeColor="text1"/>
        </w:rPr>
        <w:t>Mi</w:t>
      </w:r>
      <w:r w:rsidR="00D530C7">
        <w:rPr>
          <w:color w:val="000000" w:themeColor="text1"/>
        </w:rPr>
        <w:t>nimal effort and performance</w:t>
      </w:r>
      <w:r w:rsidR="00D530C7">
        <w:rPr>
          <w:color w:val="000000" w:themeColor="text1"/>
        </w:rPr>
        <w:tab/>
      </w:r>
      <w:r w:rsidR="00D530C7">
        <w:rPr>
          <w:color w:val="000000" w:themeColor="text1"/>
        </w:rPr>
        <w:tab/>
        <w:t>60</w:t>
      </w:r>
      <w:r w:rsidRPr="00262010">
        <w:rPr>
          <w:color w:val="000000" w:themeColor="text1"/>
        </w:rPr>
        <w:t>-69=D</w:t>
      </w:r>
    </w:p>
    <w:p w:rsidR="004A2423" w:rsidRDefault="00DF750E" w:rsidP="00C8563F">
      <w:pPr>
        <w:numPr>
          <w:ilvl w:val="0"/>
          <w:numId w:val="2"/>
        </w:numPr>
        <w:rPr>
          <w:color w:val="000000" w:themeColor="text1"/>
        </w:rPr>
      </w:pPr>
      <w:r w:rsidRPr="00262010">
        <w:rPr>
          <w:color w:val="000000" w:themeColor="text1"/>
        </w:rPr>
        <w:t xml:space="preserve">Failure to meet the intent of the </w:t>
      </w:r>
      <w:r w:rsidR="00D530C7">
        <w:rPr>
          <w:color w:val="000000" w:themeColor="text1"/>
        </w:rPr>
        <w:t>assignment</w:t>
      </w:r>
      <w:r w:rsidR="00D530C7">
        <w:rPr>
          <w:color w:val="000000" w:themeColor="text1"/>
        </w:rPr>
        <w:tab/>
        <w:t xml:space="preserve">0-59 </w:t>
      </w:r>
      <w:r w:rsidRPr="00262010">
        <w:rPr>
          <w:color w:val="000000" w:themeColor="text1"/>
        </w:rPr>
        <w:t>=F</w:t>
      </w:r>
    </w:p>
    <w:p w:rsidR="00FD0348" w:rsidRDefault="00FD0348" w:rsidP="00FA3855">
      <w:pPr>
        <w:ind w:left="720"/>
        <w:rPr>
          <w:color w:val="000000" w:themeColor="text1"/>
        </w:rPr>
      </w:pPr>
      <w:r>
        <w:rPr>
          <w:color w:val="000000" w:themeColor="text1"/>
        </w:rPr>
        <w:tab/>
      </w:r>
    </w:p>
    <w:p w:rsidR="00701A3A" w:rsidRDefault="00EB6C5F" w:rsidP="00701A3A">
      <w:r>
        <w:rPr>
          <w:b/>
          <w:bCs/>
          <w:u w:val="single"/>
        </w:rPr>
        <w:t>ATTENDANCE P</w:t>
      </w:r>
      <w:r w:rsidRPr="002017A6">
        <w:rPr>
          <w:b/>
          <w:bCs/>
          <w:u w:val="single"/>
        </w:rPr>
        <w:t>OLICY</w:t>
      </w:r>
      <w:r w:rsidR="00B13277" w:rsidRPr="002017A6">
        <w:rPr>
          <w:b/>
          <w:bCs/>
          <w:u w:val="single"/>
        </w:rPr>
        <w:t>:</w:t>
      </w:r>
      <w:r w:rsidR="00B13277" w:rsidRPr="002017A6">
        <w:rPr>
          <w:b/>
          <w:bCs/>
          <w:sz w:val="16"/>
        </w:rPr>
        <w:t xml:space="preserve"> </w:t>
      </w:r>
      <w:r w:rsidR="00B13277">
        <w:rPr>
          <w:b/>
          <w:bCs/>
          <w:sz w:val="16"/>
        </w:rPr>
        <w:t xml:space="preserve"> </w:t>
      </w:r>
      <w:r w:rsidR="00B13277" w:rsidRPr="0066255D">
        <w:rPr>
          <w:bCs/>
        </w:rPr>
        <w:t>Regular and punctual</w:t>
      </w:r>
      <w:r w:rsidR="00B13277">
        <w:rPr>
          <w:b/>
          <w:bCs/>
        </w:rPr>
        <w:t xml:space="preserve"> </w:t>
      </w:r>
      <w:r w:rsidR="00B13277" w:rsidRPr="0066255D">
        <w:rPr>
          <w:bCs/>
        </w:rPr>
        <w:t>a</w:t>
      </w:r>
      <w:r w:rsidR="00B13277">
        <w:t>ttendance is required for this class. Each student plays a vital role in the success/failure of the course and therefore attendance is mandatory.  Courtesy and professionalism will be exercised in this course.  Class will start on time so that we might end on time.</w:t>
      </w:r>
      <w:r w:rsidR="00B13277" w:rsidRPr="000E5806">
        <w:t xml:space="preserve"> </w:t>
      </w:r>
      <w:r w:rsidR="00B13277">
        <w:t xml:space="preserve">Candidates are responsible for all content, discussion, and materials covered during his/her absence.  Make provisions with a classmate to obtain notes. </w:t>
      </w:r>
      <w:r w:rsidR="00B13277" w:rsidRPr="00E328AE">
        <w:rPr>
          <w:bCs/>
        </w:rPr>
        <w:t>The student is expected to attend every class, arriving on time and leaving only after the class has dismissed.</w:t>
      </w:r>
      <w:r w:rsidR="00B13277" w:rsidRPr="00E328AE">
        <w:rPr>
          <w:b/>
          <w:bCs/>
        </w:rPr>
        <w:t xml:space="preserve"> </w:t>
      </w:r>
      <w:r w:rsidR="009E3979" w:rsidRPr="00FF2C4B">
        <w:t>Unless appropriate documentation is provided, any student missing three (3) classes in a two day class period (ex. TTH) will automatically find that their final course grade will be lowered a letter. Excessive absences will necessitate a reduction in the student’s class participation points. Three (3) tardy or three (3) leave early will result in one (1) absence. Students may obtain from the Vice President of student affairs an official excuse from class</w:t>
      </w:r>
      <w:r w:rsidR="009E3979">
        <w:t xml:space="preserve"> due to an emergency (illness, accidents, jury duty, or death in the immediate family) or for attendance at officially authorized field trips sponsored by Mississippi Valley State University. Official absences presented to the instructor within seven days from the date of the absence entitle the student to make up any work missed. </w:t>
      </w:r>
      <w:r w:rsidR="00B13277" w:rsidRPr="00447C73">
        <w:t xml:space="preserve">Please see MVSU undergraduate catalog for </w:t>
      </w:r>
      <w:r w:rsidR="004B41DE">
        <w:t xml:space="preserve">the </w:t>
      </w:r>
      <w:r w:rsidR="00B13277" w:rsidRPr="00447C73">
        <w:t xml:space="preserve">university class attendance policy. </w:t>
      </w:r>
    </w:p>
    <w:p w:rsidR="00701A3A" w:rsidRDefault="00701A3A" w:rsidP="00701A3A"/>
    <w:p w:rsidR="00573F85" w:rsidRDefault="00EB6C5F" w:rsidP="00D530C7">
      <w:pPr>
        <w:rPr>
          <w:b/>
          <w:bCs/>
          <w:color w:val="000000" w:themeColor="text1"/>
        </w:rPr>
      </w:pPr>
      <w:r w:rsidRPr="00EB6C5F">
        <w:rPr>
          <w:b/>
          <w:bCs/>
          <w:u w:val="single"/>
        </w:rPr>
        <w:t>MAKE-UP POLICY</w:t>
      </w:r>
      <w:r w:rsidRPr="00EB6C5F">
        <w:rPr>
          <w:b/>
          <w:bCs/>
          <w:sz w:val="22"/>
          <w:u w:val="single"/>
        </w:rPr>
        <w:t>:</w:t>
      </w:r>
      <w:r w:rsidR="00B13277">
        <w:t xml:space="preserve"> I</w:t>
      </w:r>
      <w:r w:rsidR="00701A3A">
        <w:t xml:space="preserve">f you are </w:t>
      </w:r>
      <w:r w:rsidR="00B13277">
        <w:t xml:space="preserve">absent, </w:t>
      </w:r>
      <w:r w:rsidR="00B13277" w:rsidRPr="00737133">
        <w:t>it is your responsibility to find out about any work you missed</w:t>
      </w:r>
      <w:r w:rsidR="00B13277">
        <w:t>. It is a good idea to select a classmate who will collect handouts and provide a copy of notes when you need to be absent. All assignments are due on the date and time assigned by the instructor. Late work will result in a loss of points. Late work will be subject to one letter</w:t>
      </w:r>
      <w:r w:rsidR="00701A3A">
        <w:t xml:space="preserve"> </w:t>
      </w:r>
      <w:r w:rsidR="00B13277">
        <w:t>grade lower than the grade obtained. This class will comply with the policy of Mississippi Valley State University’s grading policy.</w:t>
      </w:r>
      <w:r w:rsidR="00573F85" w:rsidRPr="00573F85">
        <w:rPr>
          <w:b/>
          <w:bCs/>
          <w:color w:val="000000" w:themeColor="text1"/>
        </w:rPr>
        <w:t xml:space="preserve"> </w:t>
      </w:r>
    </w:p>
    <w:p w:rsidR="00B13277" w:rsidRDefault="00573F85" w:rsidP="00573F85">
      <w:pPr>
        <w:tabs>
          <w:tab w:val="left" w:pos="360"/>
        </w:tabs>
        <w:spacing w:before="240"/>
        <w:ind w:left="360" w:hanging="360"/>
        <w:rPr>
          <w:b/>
          <w:u w:val="single"/>
        </w:rPr>
      </w:pPr>
      <w:r w:rsidRPr="00262010">
        <w:rPr>
          <w:b/>
          <w:bCs/>
          <w:color w:val="000000" w:themeColor="text1"/>
        </w:rPr>
        <w:t xml:space="preserve"> </w:t>
      </w:r>
      <w:r w:rsidR="00B13277" w:rsidRPr="002017A6">
        <w:rPr>
          <w:b/>
          <w:u w:val="single"/>
        </w:rPr>
        <w:t>ADA STATEMENT</w:t>
      </w:r>
      <w:r w:rsidR="00B13277">
        <w:rPr>
          <w:b/>
          <w:u w:val="single"/>
        </w:rPr>
        <w:t xml:space="preserve"> WITH SPECIAL NEEDS:</w:t>
      </w:r>
    </w:p>
    <w:p w:rsidR="007B356F" w:rsidRDefault="007B356F" w:rsidP="007B356F">
      <w:pPr>
        <w:rPr>
          <w:iCs/>
        </w:rPr>
      </w:pPr>
      <w:r>
        <w:rPr>
          <w:iCs/>
        </w:rPr>
        <w:t>Mississippi Valley State University is committed to providing reasonable accommodations for students with a documented disability. If you feel you are eligible to receive accommodations for a covered disability (medical, physical, psychiatric, learning, vision, hearing, etc.) and would like to request it for this course, you must be registered with the Services for Student with disabilities (SSD) program administered by University College. It is recommended that you visit the Disabilities Office located inside the EMAP Computer Lab in the Technical Education (IT) Building to register for the program at the beginning of each semester. For more information or schedule an appointment, please contact Mr. Billy Benson, Jr. via phone or email at 662-254-3005 or billy.benson@mvsu.edu</w:t>
      </w:r>
    </w:p>
    <w:p w:rsidR="00B13277" w:rsidRPr="002017A6" w:rsidRDefault="00B13277" w:rsidP="00B13277">
      <w:pPr>
        <w:spacing w:before="240"/>
        <w:rPr>
          <w:b/>
          <w:bCs/>
          <w:u w:val="single"/>
        </w:rPr>
      </w:pPr>
      <w:r w:rsidRPr="002017A6">
        <w:rPr>
          <w:b/>
          <w:bCs/>
          <w:u w:val="single"/>
        </w:rPr>
        <w:lastRenderedPageBreak/>
        <w:t xml:space="preserve">PLAGIARISM/ACADEMIC INTEGRITY </w:t>
      </w:r>
    </w:p>
    <w:p w:rsidR="00B13277" w:rsidRDefault="00B13277" w:rsidP="00B13277">
      <w:r>
        <w:rPr>
          <w:iCs/>
        </w:rPr>
        <w:t>Honesty and integrity are essential values of Mississippi Valley State University’s mission to pursue truth and knowledge. Therefore, c</w:t>
      </w:r>
      <w:r>
        <w:t>heating in any fashion will not be tolerated, including, but not limited to plagiarizing another’s words, work, or ideas on class assignments. All work is intended to be your own. Please see MVSU undergraduate catalog for the grading policy</w:t>
      </w:r>
      <w:r w:rsidR="00573F85">
        <w:t xml:space="preserve"> and policy and procedures on cheating and plagiarism.</w:t>
      </w:r>
    </w:p>
    <w:p w:rsidR="00B13277" w:rsidRPr="00ED73F3" w:rsidRDefault="00B13277" w:rsidP="00B13277"/>
    <w:p w:rsidR="00B13277" w:rsidRDefault="00B13277" w:rsidP="00B13277">
      <w:pPr>
        <w:rPr>
          <w:b/>
          <w:color w:val="000000" w:themeColor="text1"/>
        </w:rPr>
      </w:pPr>
      <w:r w:rsidRPr="00B13277">
        <w:rPr>
          <w:b/>
          <w:color w:val="000000" w:themeColor="text1"/>
          <w:u w:val="single"/>
        </w:rPr>
        <w:t>C</w:t>
      </w:r>
      <w:r>
        <w:rPr>
          <w:b/>
          <w:color w:val="000000" w:themeColor="text1"/>
          <w:u w:val="single"/>
        </w:rPr>
        <w:t>ALENDAR OF ACTIVITIES /COURSE TENATIVE SCHEDULE</w:t>
      </w:r>
      <w:r w:rsidRPr="00262010">
        <w:rPr>
          <w:b/>
          <w:color w:val="000000" w:themeColor="text1"/>
        </w:rPr>
        <w:t xml:space="preserve">: </w:t>
      </w:r>
    </w:p>
    <w:p w:rsidR="00B13277" w:rsidRDefault="00B13277" w:rsidP="00EB6C5F">
      <w:pPr>
        <w:ind w:firstLine="360"/>
        <w:jc w:val="center"/>
        <w:rPr>
          <w:iCs/>
          <w:color w:val="000000" w:themeColor="text1"/>
        </w:rPr>
      </w:pPr>
      <w:r w:rsidRPr="00262010">
        <w:rPr>
          <w:iCs/>
          <w:color w:val="000000" w:themeColor="text1"/>
        </w:rPr>
        <w:t>Please see a separate page.</w:t>
      </w:r>
    </w:p>
    <w:p w:rsidR="007F0EC6" w:rsidRDefault="007F0EC6" w:rsidP="0046084C">
      <w:pPr>
        <w:rPr>
          <w:bCs/>
        </w:rPr>
      </w:pPr>
    </w:p>
    <w:p w:rsidR="007F0EC6" w:rsidRPr="007F0EC6" w:rsidRDefault="007F0EC6" w:rsidP="0046084C">
      <w:pPr>
        <w:rPr>
          <w:b/>
          <w:bCs/>
          <w:u w:val="single"/>
        </w:rPr>
      </w:pPr>
      <w:r>
        <w:rPr>
          <w:b/>
          <w:bCs/>
          <w:u w:val="single"/>
        </w:rPr>
        <w:t>CELL PHONE USAGE</w:t>
      </w:r>
    </w:p>
    <w:p w:rsidR="0046084C" w:rsidRPr="00D530C7" w:rsidRDefault="0046084C" w:rsidP="0046084C">
      <w:pPr>
        <w:rPr>
          <w:bCs/>
        </w:rPr>
      </w:pPr>
      <w:proofErr w:type="gramStart"/>
      <w:r w:rsidRPr="00D530C7">
        <w:rPr>
          <w:bCs/>
        </w:rPr>
        <w:t xml:space="preserve">Absolutely No </w:t>
      </w:r>
      <w:r w:rsidR="00835239" w:rsidRPr="00D530C7">
        <w:rPr>
          <w:bCs/>
        </w:rPr>
        <w:t xml:space="preserve">Personal </w:t>
      </w:r>
      <w:r w:rsidRPr="00D530C7">
        <w:rPr>
          <w:bCs/>
        </w:rPr>
        <w:t>Cell Phone Usage in Class.</w:t>
      </w:r>
      <w:proofErr w:type="gramEnd"/>
      <w:r w:rsidRPr="00D530C7">
        <w:rPr>
          <w:bCs/>
        </w:rPr>
        <w:t xml:space="preserve"> </w:t>
      </w:r>
      <w:r w:rsidR="00835239" w:rsidRPr="00D530C7">
        <w:rPr>
          <w:bCs/>
        </w:rPr>
        <w:t xml:space="preserve"> The Professor will determine when cells phones may be used in class. </w:t>
      </w:r>
      <w:proofErr w:type="gramStart"/>
      <w:r w:rsidRPr="00D530C7">
        <w:rPr>
          <w:bCs/>
        </w:rPr>
        <w:t xml:space="preserve">Absolutely No </w:t>
      </w:r>
      <w:r w:rsidR="00835239" w:rsidRPr="00D530C7">
        <w:rPr>
          <w:bCs/>
        </w:rPr>
        <w:t xml:space="preserve">Personal </w:t>
      </w:r>
      <w:r w:rsidRPr="00D530C7">
        <w:rPr>
          <w:bCs/>
        </w:rPr>
        <w:t>Texting in Class.</w:t>
      </w:r>
      <w:proofErr w:type="gramEnd"/>
      <w:r w:rsidRPr="00D530C7">
        <w:rPr>
          <w:bCs/>
        </w:rPr>
        <w:t xml:space="preserve"> Make Sure All Phones Are To Be Turned Off Upon Entering Class</w:t>
      </w:r>
      <w:r w:rsidRPr="005A252B">
        <w:rPr>
          <w:b/>
          <w:bCs/>
        </w:rPr>
        <w:t xml:space="preserve">. </w:t>
      </w:r>
      <w:r w:rsidRPr="005A252B">
        <w:rPr>
          <w:bCs/>
        </w:rPr>
        <w:t>All students are expected to respect the professor, themselves, and other class members by creating</w:t>
      </w:r>
      <w:r>
        <w:rPr>
          <w:bCs/>
        </w:rPr>
        <w:t xml:space="preserve"> </w:t>
      </w:r>
      <w:r w:rsidRPr="005A252B">
        <w:rPr>
          <w:bCs/>
        </w:rPr>
        <w:t>an environment that empowers learning. Therefore, cell phones and pagers are to be</w:t>
      </w:r>
      <w:r w:rsidR="00835239">
        <w:rPr>
          <w:bCs/>
        </w:rPr>
        <w:t xml:space="preserve"> </w:t>
      </w:r>
      <w:r w:rsidRPr="005A252B">
        <w:rPr>
          <w:bCs/>
        </w:rPr>
        <w:t xml:space="preserve">turned off during class time. </w:t>
      </w:r>
      <w:r w:rsidRPr="00D530C7">
        <w:rPr>
          <w:bCs/>
        </w:rPr>
        <w:t>No getting up and walking out during class time</w:t>
      </w:r>
      <w:r w:rsidR="00835239" w:rsidRPr="00D530C7">
        <w:rPr>
          <w:bCs/>
        </w:rPr>
        <w:t xml:space="preserve"> </w:t>
      </w:r>
      <w:r w:rsidRPr="00D530C7">
        <w:rPr>
          <w:bCs/>
        </w:rPr>
        <w:t xml:space="preserve">unless absolutely necessary. </w:t>
      </w:r>
    </w:p>
    <w:p w:rsidR="00DF750E" w:rsidRDefault="00DF750E" w:rsidP="00DF750E">
      <w:pPr>
        <w:rPr>
          <w:color w:val="000000" w:themeColor="text1"/>
        </w:rPr>
      </w:pPr>
    </w:p>
    <w:p w:rsidR="00B13277" w:rsidRPr="00B13277" w:rsidRDefault="00B13277" w:rsidP="00B13277">
      <w:pPr>
        <w:rPr>
          <w:b/>
          <w:color w:val="000000" w:themeColor="text1"/>
          <w:u w:val="single"/>
        </w:rPr>
      </w:pPr>
      <w:r w:rsidRPr="00B13277">
        <w:rPr>
          <w:b/>
          <w:color w:val="000000" w:themeColor="text1"/>
          <w:u w:val="single"/>
        </w:rPr>
        <w:t xml:space="preserve">REFERENCES: </w:t>
      </w:r>
    </w:p>
    <w:p w:rsidR="00B13277" w:rsidRPr="00262010" w:rsidRDefault="00B13277" w:rsidP="00B13277">
      <w:pPr>
        <w:rPr>
          <w:b/>
          <w:color w:val="000000" w:themeColor="text1"/>
        </w:rPr>
      </w:pPr>
      <w:r w:rsidRPr="00262010">
        <w:rPr>
          <w:b/>
          <w:color w:val="000000" w:themeColor="text1"/>
        </w:rPr>
        <w:t>Educational Journals:</w:t>
      </w:r>
    </w:p>
    <w:p w:rsidR="00B13277" w:rsidRPr="00262010" w:rsidRDefault="00B13277" w:rsidP="00B13277">
      <w:pPr>
        <w:pStyle w:val="Title"/>
        <w:jc w:val="left"/>
        <w:outlineLvl w:val="0"/>
        <w:rPr>
          <w:b w:val="0"/>
          <w:color w:val="000000" w:themeColor="text1"/>
        </w:rPr>
      </w:pPr>
      <w:r w:rsidRPr="00262010">
        <w:rPr>
          <w:b w:val="0"/>
          <w:i/>
          <w:color w:val="000000" w:themeColor="text1"/>
        </w:rPr>
        <w:t>The Reading Teacher</w:t>
      </w:r>
      <w:r w:rsidRPr="00262010">
        <w:rPr>
          <w:b w:val="0"/>
          <w:color w:val="000000" w:themeColor="text1"/>
        </w:rPr>
        <w:t xml:space="preserve"> (International Reading Association)</w:t>
      </w:r>
    </w:p>
    <w:p w:rsidR="00B13277" w:rsidRPr="00262010" w:rsidRDefault="00B13277" w:rsidP="00B13277">
      <w:pPr>
        <w:pStyle w:val="Title"/>
        <w:jc w:val="left"/>
        <w:rPr>
          <w:b w:val="0"/>
          <w:color w:val="000000" w:themeColor="text1"/>
        </w:rPr>
      </w:pPr>
      <w:r w:rsidRPr="00262010">
        <w:rPr>
          <w:b w:val="0"/>
          <w:i/>
          <w:color w:val="000000" w:themeColor="text1"/>
        </w:rPr>
        <w:t>Journal of Adolescent and Adult Literacy</w:t>
      </w:r>
      <w:r w:rsidRPr="00262010">
        <w:rPr>
          <w:b w:val="0"/>
          <w:color w:val="000000" w:themeColor="text1"/>
        </w:rPr>
        <w:t xml:space="preserve"> (International Reading Association)</w:t>
      </w:r>
    </w:p>
    <w:p w:rsidR="00B13277" w:rsidRPr="00262010" w:rsidRDefault="00B13277" w:rsidP="00B13277">
      <w:pPr>
        <w:pStyle w:val="Title"/>
        <w:jc w:val="left"/>
        <w:rPr>
          <w:b w:val="0"/>
          <w:color w:val="000000" w:themeColor="text1"/>
        </w:rPr>
      </w:pPr>
      <w:r w:rsidRPr="00262010">
        <w:rPr>
          <w:b w:val="0"/>
          <w:i/>
          <w:color w:val="000000" w:themeColor="text1"/>
        </w:rPr>
        <w:t>Reading Research Quarterly</w:t>
      </w:r>
      <w:r w:rsidRPr="00262010">
        <w:rPr>
          <w:b w:val="0"/>
          <w:color w:val="000000" w:themeColor="text1"/>
        </w:rPr>
        <w:t xml:space="preserve"> (International Reading Association)</w:t>
      </w:r>
    </w:p>
    <w:p w:rsidR="00B13277" w:rsidRPr="00262010" w:rsidRDefault="00B13277" w:rsidP="00B13277">
      <w:pPr>
        <w:pStyle w:val="Title"/>
        <w:jc w:val="left"/>
        <w:rPr>
          <w:b w:val="0"/>
          <w:color w:val="000000" w:themeColor="text1"/>
        </w:rPr>
      </w:pPr>
      <w:r w:rsidRPr="00262010">
        <w:rPr>
          <w:b w:val="0"/>
          <w:i/>
          <w:color w:val="000000" w:themeColor="text1"/>
        </w:rPr>
        <w:t>Language Arts</w:t>
      </w:r>
      <w:r w:rsidRPr="00262010">
        <w:rPr>
          <w:b w:val="0"/>
          <w:color w:val="000000" w:themeColor="text1"/>
        </w:rPr>
        <w:t xml:space="preserve"> (National Council of Teachers of English)</w:t>
      </w:r>
    </w:p>
    <w:p w:rsidR="00B13277" w:rsidRPr="00262010" w:rsidRDefault="00B13277" w:rsidP="00B13277">
      <w:pPr>
        <w:pStyle w:val="Title"/>
        <w:jc w:val="left"/>
        <w:rPr>
          <w:b w:val="0"/>
          <w:color w:val="000000" w:themeColor="text1"/>
        </w:rPr>
      </w:pPr>
      <w:r w:rsidRPr="00262010">
        <w:rPr>
          <w:b w:val="0"/>
          <w:i/>
          <w:color w:val="000000" w:themeColor="text1"/>
        </w:rPr>
        <w:t>English Journal</w:t>
      </w:r>
      <w:r w:rsidRPr="00262010">
        <w:rPr>
          <w:b w:val="0"/>
          <w:color w:val="000000" w:themeColor="text1"/>
        </w:rPr>
        <w:t xml:space="preserve"> (National Council of Teachers of English)</w:t>
      </w:r>
    </w:p>
    <w:p w:rsidR="00B13277" w:rsidRPr="00262010" w:rsidRDefault="00B13277" w:rsidP="00B13277">
      <w:pPr>
        <w:pStyle w:val="Title"/>
        <w:jc w:val="left"/>
        <w:rPr>
          <w:b w:val="0"/>
          <w:color w:val="000000" w:themeColor="text1"/>
        </w:rPr>
      </w:pPr>
      <w:r w:rsidRPr="00262010">
        <w:rPr>
          <w:b w:val="0"/>
          <w:i/>
          <w:color w:val="000000" w:themeColor="text1"/>
        </w:rPr>
        <w:t>Journals of Literacy Research</w:t>
      </w:r>
      <w:r w:rsidRPr="00262010">
        <w:rPr>
          <w:b w:val="0"/>
          <w:color w:val="000000" w:themeColor="text1"/>
        </w:rPr>
        <w:t xml:space="preserve"> (National Reading Conference)</w:t>
      </w:r>
    </w:p>
    <w:p w:rsidR="00B13277" w:rsidRPr="00262010" w:rsidRDefault="00B13277" w:rsidP="00B13277">
      <w:pPr>
        <w:pStyle w:val="Title"/>
        <w:jc w:val="left"/>
        <w:rPr>
          <w:b w:val="0"/>
          <w:color w:val="000000" w:themeColor="text1"/>
        </w:rPr>
      </w:pPr>
      <w:r w:rsidRPr="00262010">
        <w:rPr>
          <w:b w:val="0"/>
          <w:i/>
          <w:color w:val="000000" w:themeColor="text1"/>
        </w:rPr>
        <w:t>Reading Research and Instruction</w:t>
      </w:r>
      <w:r w:rsidRPr="00262010">
        <w:rPr>
          <w:b w:val="0"/>
          <w:color w:val="000000" w:themeColor="text1"/>
        </w:rPr>
        <w:t xml:space="preserve"> (College Reading Association)</w:t>
      </w:r>
    </w:p>
    <w:p w:rsidR="00B13277" w:rsidRPr="00262010" w:rsidRDefault="00B13277" w:rsidP="00B13277">
      <w:pPr>
        <w:pStyle w:val="Title"/>
        <w:ind w:left="720"/>
        <w:jc w:val="left"/>
        <w:rPr>
          <w:color w:val="000000" w:themeColor="text1"/>
        </w:rPr>
      </w:pPr>
    </w:p>
    <w:p w:rsidR="00B13277" w:rsidRPr="00262010" w:rsidRDefault="00B13277" w:rsidP="00B13277">
      <w:pPr>
        <w:pStyle w:val="Title"/>
        <w:jc w:val="left"/>
        <w:rPr>
          <w:color w:val="000000" w:themeColor="text1"/>
        </w:rPr>
      </w:pPr>
      <w:r w:rsidRPr="00262010">
        <w:rPr>
          <w:color w:val="000000" w:themeColor="text1"/>
        </w:rPr>
        <w:t>Professional Magazines:</w:t>
      </w:r>
    </w:p>
    <w:p w:rsidR="00B13277" w:rsidRPr="00262010" w:rsidRDefault="00B13277" w:rsidP="00B13277">
      <w:pPr>
        <w:pStyle w:val="Title"/>
        <w:jc w:val="left"/>
        <w:rPr>
          <w:b w:val="0"/>
          <w:i/>
          <w:color w:val="000000" w:themeColor="text1"/>
        </w:rPr>
      </w:pPr>
      <w:r w:rsidRPr="00262010">
        <w:rPr>
          <w:b w:val="0"/>
          <w:i/>
          <w:color w:val="000000" w:themeColor="text1"/>
        </w:rPr>
        <w:t>Instructor</w:t>
      </w:r>
    </w:p>
    <w:p w:rsidR="00B13277" w:rsidRPr="00262010" w:rsidRDefault="00B13277" w:rsidP="00B13277">
      <w:pPr>
        <w:pStyle w:val="Title"/>
        <w:jc w:val="left"/>
        <w:rPr>
          <w:b w:val="0"/>
          <w:i/>
          <w:color w:val="000000" w:themeColor="text1"/>
        </w:rPr>
      </w:pPr>
      <w:r w:rsidRPr="00262010">
        <w:rPr>
          <w:b w:val="0"/>
          <w:i/>
          <w:color w:val="000000" w:themeColor="text1"/>
        </w:rPr>
        <w:t>Instructor and Teacher</w:t>
      </w:r>
    </w:p>
    <w:p w:rsidR="00B13277" w:rsidRPr="00262010" w:rsidRDefault="00B13277" w:rsidP="00B13277">
      <w:pPr>
        <w:pStyle w:val="Title"/>
        <w:jc w:val="left"/>
        <w:rPr>
          <w:b w:val="0"/>
          <w:i/>
          <w:color w:val="000000" w:themeColor="text1"/>
        </w:rPr>
      </w:pPr>
      <w:r w:rsidRPr="00262010">
        <w:rPr>
          <w:b w:val="0"/>
          <w:i/>
          <w:color w:val="000000" w:themeColor="text1"/>
        </w:rPr>
        <w:t>Learning</w:t>
      </w:r>
    </w:p>
    <w:p w:rsidR="00B13277" w:rsidRPr="00262010" w:rsidRDefault="00B13277" w:rsidP="00B13277">
      <w:pPr>
        <w:pStyle w:val="Title"/>
        <w:jc w:val="left"/>
        <w:rPr>
          <w:b w:val="0"/>
          <w:i/>
          <w:color w:val="000000" w:themeColor="text1"/>
        </w:rPr>
      </w:pPr>
      <w:r w:rsidRPr="00262010">
        <w:rPr>
          <w:b w:val="0"/>
          <w:i/>
          <w:color w:val="000000" w:themeColor="text1"/>
        </w:rPr>
        <w:t>Oasis</w:t>
      </w:r>
    </w:p>
    <w:p w:rsidR="00B13277" w:rsidRPr="00262010" w:rsidRDefault="00B13277" w:rsidP="00B13277">
      <w:pPr>
        <w:pStyle w:val="Title"/>
        <w:jc w:val="left"/>
        <w:rPr>
          <w:b w:val="0"/>
          <w:color w:val="000000" w:themeColor="text1"/>
        </w:rPr>
      </w:pPr>
      <w:r w:rsidRPr="00262010">
        <w:rPr>
          <w:b w:val="0"/>
          <w:i/>
          <w:color w:val="000000" w:themeColor="text1"/>
        </w:rPr>
        <w:t>Teaching Pre K-8</w:t>
      </w:r>
    </w:p>
    <w:p w:rsidR="00B13277" w:rsidRPr="00262010" w:rsidRDefault="00B13277" w:rsidP="00B13277">
      <w:pPr>
        <w:pStyle w:val="Title"/>
        <w:jc w:val="left"/>
        <w:rPr>
          <w:b w:val="0"/>
          <w:color w:val="000000" w:themeColor="text1"/>
        </w:rPr>
      </w:pPr>
      <w:r w:rsidRPr="00262010">
        <w:rPr>
          <w:b w:val="0"/>
          <w:color w:val="000000" w:themeColor="text1"/>
        </w:rPr>
        <w:tab/>
      </w:r>
    </w:p>
    <w:p w:rsidR="00B13277" w:rsidRPr="00262010" w:rsidRDefault="00B13277" w:rsidP="00B13277">
      <w:pPr>
        <w:pStyle w:val="Title"/>
        <w:jc w:val="left"/>
        <w:rPr>
          <w:color w:val="000000" w:themeColor="text1"/>
        </w:rPr>
      </w:pPr>
      <w:r w:rsidRPr="00262010">
        <w:rPr>
          <w:color w:val="000000" w:themeColor="text1"/>
        </w:rPr>
        <w:t xml:space="preserve">Educational Websites: </w:t>
      </w:r>
    </w:p>
    <w:p w:rsidR="00B13277" w:rsidRPr="00262010" w:rsidRDefault="00B13277" w:rsidP="00B13277">
      <w:pPr>
        <w:pStyle w:val="Title"/>
        <w:jc w:val="left"/>
        <w:rPr>
          <w:b w:val="0"/>
          <w:color w:val="000000" w:themeColor="text1"/>
        </w:rPr>
      </w:pPr>
      <w:r w:rsidRPr="00262010">
        <w:rPr>
          <w:b w:val="0"/>
          <w:color w:val="000000" w:themeColor="text1"/>
        </w:rPr>
        <w:t xml:space="preserve">www.reading.org </w:t>
      </w:r>
      <w:r w:rsidRPr="00262010">
        <w:rPr>
          <w:b w:val="0"/>
          <w:color w:val="000000" w:themeColor="text1"/>
        </w:rPr>
        <w:tab/>
      </w:r>
      <w:r w:rsidRPr="00262010">
        <w:rPr>
          <w:b w:val="0"/>
          <w:color w:val="000000" w:themeColor="text1"/>
        </w:rPr>
        <w:tab/>
      </w:r>
      <w:r w:rsidRPr="00262010">
        <w:rPr>
          <w:b w:val="0"/>
          <w:color w:val="000000" w:themeColor="text1"/>
        </w:rPr>
        <w:tab/>
        <w:t>International Reading Association</w:t>
      </w:r>
    </w:p>
    <w:p w:rsidR="00B13277" w:rsidRPr="00262010" w:rsidRDefault="00B13277" w:rsidP="00B13277">
      <w:pPr>
        <w:pStyle w:val="Title"/>
        <w:jc w:val="left"/>
        <w:rPr>
          <w:b w:val="0"/>
          <w:color w:val="000000" w:themeColor="text1"/>
        </w:rPr>
      </w:pPr>
      <w:r w:rsidRPr="00262010">
        <w:rPr>
          <w:b w:val="0"/>
          <w:color w:val="000000" w:themeColor="text1"/>
        </w:rPr>
        <w:t>www.ed.gov</w:t>
      </w:r>
      <w:r w:rsidRPr="00262010">
        <w:rPr>
          <w:b w:val="0"/>
          <w:color w:val="000000" w:themeColor="text1"/>
        </w:rPr>
        <w:tab/>
      </w:r>
      <w:r w:rsidRPr="00262010">
        <w:rPr>
          <w:b w:val="0"/>
          <w:color w:val="000000" w:themeColor="text1"/>
        </w:rPr>
        <w:tab/>
      </w:r>
      <w:r w:rsidRPr="00262010">
        <w:rPr>
          <w:b w:val="0"/>
          <w:color w:val="000000" w:themeColor="text1"/>
        </w:rPr>
        <w:tab/>
      </w:r>
      <w:r w:rsidRPr="00262010">
        <w:rPr>
          <w:b w:val="0"/>
          <w:color w:val="000000" w:themeColor="text1"/>
        </w:rPr>
        <w:tab/>
        <w:t>United States Department of Education</w:t>
      </w:r>
    </w:p>
    <w:p w:rsidR="00B13277" w:rsidRPr="00262010" w:rsidRDefault="00B13277" w:rsidP="00B13277">
      <w:pPr>
        <w:pStyle w:val="Title"/>
        <w:jc w:val="left"/>
        <w:rPr>
          <w:b w:val="0"/>
          <w:color w:val="000000" w:themeColor="text1"/>
        </w:rPr>
      </w:pPr>
      <w:r w:rsidRPr="00262010">
        <w:rPr>
          <w:b w:val="0"/>
          <w:color w:val="000000" w:themeColor="text1"/>
        </w:rPr>
        <w:t>www.ed.gov/offices/OESE/esea</w:t>
      </w:r>
      <w:r w:rsidRPr="00262010">
        <w:rPr>
          <w:b w:val="0"/>
          <w:color w:val="000000" w:themeColor="text1"/>
        </w:rPr>
        <w:tab/>
        <w:t>the No Child Left Behind Act of 2001</w:t>
      </w:r>
    </w:p>
    <w:p w:rsidR="00B13277" w:rsidRPr="00262010" w:rsidRDefault="00B13277" w:rsidP="00B13277">
      <w:pPr>
        <w:pStyle w:val="Title"/>
        <w:jc w:val="left"/>
        <w:rPr>
          <w:b w:val="0"/>
          <w:color w:val="000000" w:themeColor="text1"/>
        </w:rPr>
      </w:pPr>
      <w:r w:rsidRPr="00262010">
        <w:rPr>
          <w:b w:val="0"/>
          <w:color w:val="000000" w:themeColor="text1"/>
        </w:rPr>
        <w:t>www.ncate.org</w:t>
      </w:r>
      <w:r w:rsidRPr="00262010">
        <w:rPr>
          <w:b w:val="0"/>
          <w:color w:val="000000" w:themeColor="text1"/>
        </w:rPr>
        <w:tab/>
      </w:r>
      <w:r w:rsidRPr="00262010">
        <w:rPr>
          <w:b w:val="0"/>
          <w:color w:val="000000" w:themeColor="text1"/>
        </w:rPr>
        <w:tab/>
      </w:r>
      <w:r w:rsidRPr="00262010">
        <w:rPr>
          <w:b w:val="0"/>
          <w:color w:val="000000" w:themeColor="text1"/>
        </w:rPr>
        <w:tab/>
        <w:t xml:space="preserve">the National Council for Accreditation of </w:t>
      </w:r>
    </w:p>
    <w:p w:rsidR="00B13277" w:rsidRPr="00262010" w:rsidRDefault="00B13277" w:rsidP="00B13277">
      <w:pPr>
        <w:pStyle w:val="Title"/>
        <w:jc w:val="left"/>
        <w:rPr>
          <w:b w:val="0"/>
          <w:color w:val="000000" w:themeColor="text1"/>
        </w:rPr>
      </w:pPr>
      <w:r w:rsidRPr="00262010">
        <w:rPr>
          <w:b w:val="0"/>
          <w:color w:val="000000" w:themeColor="text1"/>
        </w:rPr>
        <w:tab/>
      </w:r>
      <w:r w:rsidRPr="00262010">
        <w:rPr>
          <w:b w:val="0"/>
          <w:color w:val="000000" w:themeColor="text1"/>
        </w:rPr>
        <w:tab/>
      </w:r>
      <w:r w:rsidRPr="00262010">
        <w:rPr>
          <w:b w:val="0"/>
          <w:color w:val="000000" w:themeColor="text1"/>
        </w:rPr>
        <w:tab/>
      </w:r>
      <w:r w:rsidRPr="00262010">
        <w:rPr>
          <w:b w:val="0"/>
          <w:color w:val="000000" w:themeColor="text1"/>
        </w:rPr>
        <w:tab/>
      </w:r>
      <w:r w:rsidRPr="00262010">
        <w:rPr>
          <w:b w:val="0"/>
          <w:color w:val="000000" w:themeColor="text1"/>
        </w:rPr>
        <w:tab/>
        <w:t>Teacher Education</w:t>
      </w:r>
    </w:p>
    <w:p w:rsidR="00B13277" w:rsidRPr="00262010" w:rsidRDefault="00B13277" w:rsidP="00B13277">
      <w:pPr>
        <w:pStyle w:val="Title"/>
        <w:jc w:val="left"/>
        <w:rPr>
          <w:b w:val="0"/>
          <w:color w:val="000000" w:themeColor="text1"/>
        </w:rPr>
      </w:pPr>
      <w:r w:rsidRPr="00262010">
        <w:rPr>
          <w:b w:val="0"/>
          <w:color w:val="000000" w:themeColor="text1"/>
        </w:rPr>
        <w:t>www.mde.k12.ms.us</w:t>
      </w:r>
      <w:r w:rsidRPr="00262010">
        <w:rPr>
          <w:b w:val="0"/>
          <w:color w:val="000000" w:themeColor="text1"/>
        </w:rPr>
        <w:tab/>
      </w:r>
      <w:r w:rsidRPr="00262010">
        <w:rPr>
          <w:b w:val="0"/>
          <w:color w:val="000000" w:themeColor="text1"/>
        </w:rPr>
        <w:tab/>
      </w:r>
      <w:r w:rsidRPr="00262010">
        <w:rPr>
          <w:b w:val="0"/>
          <w:color w:val="000000" w:themeColor="text1"/>
        </w:rPr>
        <w:tab/>
        <w:t>Mississippi Department of Education</w:t>
      </w:r>
    </w:p>
    <w:p w:rsidR="00B13277" w:rsidRPr="00262010" w:rsidRDefault="00B13277" w:rsidP="00B13277">
      <w:pPr>
        <w:pStyle w:val="Title"/>
        <w:jc w:val="left"/>
        <w:rPr>
          <w:b w:val="0"/>
          <w:color w:val="000000" w:themeColor="text1"/>
        </w:rPr>
      </w:pPr>
      <w:r w:rsidRPr="00262010">
        <w:rPr>
          <w:b w:val="0"/>
          <w:color w:val="000000" w:themeColor="text1"/>
        </w:rPr>
        <w:t>www.mde.k12.ms.us/ACAD/ID/curriculum/LAER/LAFramework2006.pdf</w:t>
      </w:r>
    </w:p>
    <w:p w:rsidR="00B13277" w:rsidRPr="00262010" w:rsidRDefault="00B13277" w:rsidP="00B13277">
      <w:pPr>
        <w:pStyle w:val="Title"/>
        <w:jc w:val="left"/>
        <w:rPr>
          <w:b w:val="0"/>
          <w:color w:val="000000" w:themeColor="text1"/>
        </w:rPr>
      </w:pPr>
      <w:r w:rsidRPr="00262010">
        <w:rPr>
          <w:b w:val="0"/>
          <w:color w:val="000000" w:themeColor="text1"/>
        </w:rPr>
        <w:tab/>
      </w:r>
      <w:r w:rsidRPr="00262010">
        <w:rPr>
          <w:b w:val="0"/>
          <w:color w:val="000000" w:themeColor="text1"/>
        </w:rPr>
        <w:tab/>
      </w:r>
      <w:r w:rsidRPr="00262010">
        <w:rPr>
          <w:b w:val="0"/>
          <w:color w:val="000000" w:themeColor="text1"/>
        </w:rPr>
        <w:tab/>
      </w:r>
      <w:r w:rsidRPr="00262010">
        <w:rPr>
          <w:b w:val="0"/>
          <w:color w:val="000000" w:themeColor="text1"/>
        </w:rPr>
        <w:tab/>
      </w:r>
      <w:r w:rsidRPr="00262010">
        <w:rPr>
          <w:b w:val="0"/>
          <w:color w:val="000000" w:themeColor="text1"/>
        </w:rPr>
        <w:tab/>
        <w:t>Mississippi Language Arts Framework</w:t>
      </w:r>
    </w:p>
    <w:p w:rsidR="00B13277" w:rsidRPr="00262010" w:rsidRDefault="00B13277" w:rsidP="00B13277">
      <w:pPr>
        <w:pStyle w:val="Title"/>
        <w:jc w:val="left"/>
        <w:rPr>
          <w:b w:val="0"/>
          <w:color w:val="000000" w:themeColor="text1"/>
        </w:rPr>
      </w:pPr>
      <w:r w:rsidRPr="00262010">
        <w:rPr>
          <w:b w:val="0"/>
          <w:color w:val="000000" w:themeColor="text1"/>
        </w:rPr>
        <w:t>library.msstate.edu/magnolia/</w:t>
      </w:r>
      <w:r w:rsidRPr="00262010">
        <w:rPr>
          <w:b w:val="0"/>
          <w:color w:val="000000" w:themeColor="text1"/>
        </w:rPr>
        <w:tab/>
      </w:r>
      <w:r w:rsidRPr="00262010">
        <w:rPr>
          <w:b w:val="0"/>
          <w:color w:val="000000" w:themeColor="text1"/>
        </w:rPr>
        <w:tab/>
        <w:t xml:space="preserve">EBSCO host </w:t>
      </w:r>
      <w:r w:rsidRPr="00262010">
        <w:rPr>
          <w:b w:val="0"/>
          <w:color w:val="000000" w:themeColor="text1"/>
        </w:rPr>
        <w:tab/>
      </w:r>
      <w:proofErr w:type="spellStart"/>
      <w:r w:rsidRPr="00262010">
        <w:rPr>
          <w:b w:val="0"/>
          <w:color w:val="000000" w:themeColor="text1"/>
        </w:rPr>
        <w:t>pwd</w:t>
      </w:r>
      <w:proofErr w:type="spellEnd"/>
      <w:r w:rsidRPr="00262010">
        <w:rPr>
          <w:b w:val="0"/>
          <w:color w:val="000000" w:themeColor="text1"/>
        </w:rPr>
        <w:t>: magn1309</w:t>
      </w:r>
    </w:p>
    <w:p w:rsidR="00B13277" w:rsidRPr="00262010" w:rsidRDefault="00B13277" w:rsidP="00B13277">
      <w:pPr>
        <w:pStyle w:val="Title"/>
        <w:jc w:val="left"/>
        <w:rPr>
          <w:b w:val="0"/>
          <w:color w:val="000000" w:themeColor="text1"/>
        </w:rPr>
      </w:pPr>
      <w:r w:rsidRPr="00262010">
        <w:rPr>
          <w:b w:val="0"/>
          <w:color w:val="000000" w:themeColor="text1"/>
        </w:rPr>
        <w:t>webster.commnet.edu/</w:t>
      </w:r>
      <w:proofErr w:type="spellStart"/>
      <w:r w:rsidRPr="00262010">
        <w:rPr>
          <w:b w:val="0"/>
          <w:color w:val="000000" w:themeColor="text1"/>
        </w:rPr>
        <w:t>apa</w:t>
      </w:r>
      <w:proofErr w:type="spellEnd"/>
      <w:r w:rsidRPr="00262010">
        <w:rPr>
          <w:b w:val="0"/>
          <w:color w:val="000000" w:themeColor="text1"/>
        </w:rPr>
        <w:t>/index.htm</w:t>
      </w:r>
      <w:r w:rsidRPr="00262010">
        <w:rPr>
          <w:b w:val="0"/>
          <w:color w:val="000000" w:themeColor="text1"/>
        </w:rPr>
        <w:tab/>
        <w:t>Publication Manual of the American</w:t>
      </w:r>
    </w:p>
    <w:p w:rsidR="00B13277" w:rsidRPr="00262010" w:rsidRDefault="00B13277" w:rsidP="00B13277">
      <w:pPr>
        <w:pStyle w:val="Title"/>
        <w:jc w:val="left"/>
        <w:rPr>
          <w:b w:val="0"/>
          <w:color w:val="000000" w:themeColor="text1"/>
        </w:rPr>
      </w:pPr>
      <w:r w:rsidRPr="00262010">
        <w:rPr>
          <w:b w:val="0"/>
          <w:color w:val="000000" w:themeColor="text1"/>
        </w:rPr>
        <w:lastRenderedPageBreak/>
        <w:tab/>
      </w:r>
      <w:r w:rsidRPr="00262010">
        <w:rPr>
          <w:b w:val="0"/>
          <w:color w:val="000000" w:themeColor="text1"/>
        </w:rPr>
        <w:tab/>
      </w:r>
      <w:r w:rsidRPr="00262010">
        <w:rPr>
          <w:b w:val="0"/>
          <w:color w:val="000000" w:themeColor="text1"/>
        </w:rPr>
        <w:tab/>
      </w:r>
      <w:r w:rsidRPr="00262010">
        <w:rPr>
          <w:b w:val="0"/>
          <w:color w:val="000000" w:themeColor="text1"/>
        </w:rPr>
        <w:tab/>
      </w:r>
      <w:r w:rsidRPr="00262010">
        <w:rPr>
          <w:b w:val="0"/>
          <w:color w:val="000000" w:themeColor="text1"/>
        </w:rPr>
        <w:tab/>
        <w:t>Psychology Association</w:t>
      </w:r>
    </w:p>
    <w:p w:rsidR="00B13277" w:rsidRPr="00262010" w:rsidRDefault="00B13277" w:rsidP="00B13277">
      <w:pPr>
        <w:pStyle w:val="Title"/>
        <w:jc w:val="left"/>
        <w:outlineLvl w:val="0"/>
        <w:rPr>
          <w:color w:val="000000" w:themeColor="text1"/>
        </w:rPr>
      </w:pPr>
    </w:p>
    <w:p w:rsidR="001B6B38" w:rsidRDefault="00B13277" w:rsidP="00A5582D">
      <w:pPr>
        <w:rPr>
          <w:bCs/>
        </w:rPr>
      </w:pPr>
      <w:r w:rsidRPr="00262010">
        <w:rPr>
          <w:color w:val="000000" w:themeColor="text1"/>
        </w:rPr>
        <w:t>Other References Include:</w:t>
      </w:r>
      <w:r w:rsidR="00A5582D" w:rsidRPr="00A5582D">
        <w:rPr>
          <w:bCs/>
        </w:rPr>
        <w:t xml:space="preserve"> </w:t>
      </w:r>
    </w:p>
    <w:p w:rsidR="00A5582D" w:rsidRPr="00AB4281" w:rsidRDefault="00A5582D" w:rsidP="00A5582D">
      <w:pPr>
        <w:rPr>
          <w:bCs/>
          <w:i/>
        </w:rPr>
      </w:pPr>
      <w:r w:rsidRPr="00AB4281">
        <w:rPr>
          <w:bCs/>
        </w:rPr>
        <w:t xml:space="preserve">Cecil, N. L. (2011). </w:t>
      </w:r>
      <w:r w:rsidRPr="00AB4281">
        <w:rPr>
          <w:bCs/>
          <w:i/>
        </w:rPr>
        <w:t xml:space="preserve">Striking a balance: A Comprehensive Approach to Early </w:t>
      </w:r>
    </w:p>
    <w:p w:rsidR="00A5582D" w:rsidRPr="00262010" w:rsidRDefault="00A5582D" w:rsidP="001B6B38">
      <w:pPr>
        <w:rPr>
          <w:color w:val="000000" w:themeColor="text1"/>
        </w:rPr>
      </w:pPr>
      <w:r w:rsidRPr="00AB4281">
        <w:rPr>
          <w:bCs/>
          <w:i/>
        </w:rPr>
        <w:t xml:space="preserve">     </w:t>
      </w:r>
      <w:proofErr w:type="gramStart"/>
      <w:r w:rsidRPr="00AB4281">
        <w:rPr>
          <w:bCs/>
          <w:i/>
        </w:rPr>
        <w:t>Literacy.</w:t>
      </w:r>
      <w:proofErr w:type="gramEnd"/>
      <w:r w:rsidRPr="00AB4281">
        <w:rPr>
          <w:bCs/>
          <w:i/>
        </w:rPr>
        <w:t xml:space="preserve"> </w:t>
      </w:r>
      <w:r w:rsidRPr="00AB4281">
        <w:rPr>
          <w:bCs/>
        </w:rPr>
        <w:t>Scottsdale</w:t>
      </w:r>
      <w:r w:rsidRPr="00AB4281">
        <w:rPr>
          <w:bCs/>
          <w:i/>
        </w:rPr>
        <w:t xml:space="preserve">, </w:t>
      </w:r>
      <w:r w:rsidRPr="00AB4281">
        <w:rPr>
          <w:bCs/>
        </w:rPr>
        <w:t>AZ</w:t>
      </w:r>
      <w:r w:rsidRPr="00AB4281">
        <w:rPr>
          <w:bCs/>
          <w:i/>
        </w:rPr>
        <w:t xml:space="preserve">: </w:t>
      </w:r>
      <w:r w:rsidRPr="00AB4281">
        <w:rPr>
          <w:bCs/>
        </w:rPr>
        <w:t>Holcomb Hathaway Publishers, Inc.</w:t>
      </w:r>
    </w:p>
    <w:p w:rsidR="00B13277" w:rsidRPr="00262010" w:rsidRDefault="00B13277" w:rsidP="00B13277">
      <w:pPr>
        <w:rPr>
          <w:color w:val="000000" w:themeColor="text1"/>
        </w:rPr>
      </w:pPr>
      <w:r w:rsidRPr="00262010">
        <w:rPr>
          <w:color w:val="000000" w:themeColor="text1"/>
        </w:rPr>
        <w:t xml:space="preserve">Aiken, D. G., &amp; Bayer, L. (2002). They love words. </w:t>
      </w:r>
      <w:r w:rsidRPr="00262010">
        <w:rPr>
          <w:i/>
          <w:color w:val="000000" w:themeColor="text1"/>
        </w:rPr>
        <w:t>The Reading Teacher, 56,</w:t>
      </w:r>
      <w:r w:rsidRPr="00262010">
        <w:rPr>
          <w:color w:val="000000" w:themeColor="text1"/>
        </w:rPr>
        <w:t xml:space="preserve"> 68-74.</w:t>
      </w:r>
    </w:p>
    <w:p w:rsidR="00B13277" w:rsidRPr="00262010" w:rsidRDefault="00B13277" w:rsidP="00B13277">
      <w:pPr>
        <w:rPr>
          <w:i/>
          <w:color w:val="000000" w:themeColor="text1"/>
        </w:rPr>
      </w:pPr>
      <w:proofErr w:type="spellStart"/>
      <w:proofErr w:type="gramStart"/>
      <w:r w:rsidRPr="00262010">
        <w:rPr>
          <w:color w:val="000000" w:themeColor="text1"/>
        </w:rPr>
        <w:t>Allington</w:t>
      </w:r>
      <w:proofErr w:type="spellEnd"/>
      <w:r w:rsidRPr="00262010">
        <w:rPr>
          <w:color w:val="000000" w:themeColor="text1"/>
        </w:rPr>
        <w:t>, R. &amp; Cunningham, P. (1996).</w:t>
      </w:r>
      <w:proofErr w:type="gramEnd"/>
      <w:r w:rsidRPr="00262010">
        <w:rPr>
          <w:color w:val="000000" w:themeColor="text1"/>
        </w:rPr>
        <w:t xml:space="preserve"> </w:t>
      </w:r>
      <w:r w:rsidRPr="00262010">
        <w:rPr>
          <w:i/>
          <w:color w:val="000000" w:themeColor="text1"/>
        </w:rPr>
        <w:t xml:space="preserve">Schools that work: Where all Children Read and </w:t>
      </w:r>
    </w:p>
    <w:p w:rsidR="00B13277" w:rsidRPr="00262010" w:rsidRDefault="00B13277" w:rsidP="00B13277">
      <w:pPr>
        <w:ind w:firstLine="720"/>
        <w:rPr>
          <w:color w:val="000000" w:themeColor="text1"/>
        </w:rPr>
      </w:pPr>
      <w:proofErr w:type="gramStart"/>
      <w:r w:rsidRPr="00262010">
        <w:rPr>
          <w:i/>
          <w:color w:val="000000" w:themeColor="text1"/>
        </w:rPr>
        <w:t>write</w:t>
      </w:r>
      <w:proofErr w:type="gramEnd"/>
      <w:r w:rsidRPr="00262010">
        <w:rPr>
          <w:i/>
          <w:color w:val="000000" w:themeColor="text1"/>
        </w:rPr>
        <w:t xml:space="preserve">. </w:t>
      </w:r>
      <w:r w:rsidRPr="00262010">
        <w:rPr>
          <w:color w:val="000000" w:themeColor="text1"/>
        </w:rPr>
        <w:t xml:space="preserve">New York: Harper Collins. </w:t>
      </w:r>
    </w:p>
    <w:p w:rsidR="00B13277" w:rsidRPr="00262010" w:rsidRDefault="00B13277" w:rsidP="00B13277">
      <w:pPr>
        <w:rPr>
          <w:color w:val="000000" w:themeColor="text1"/>
        </w:rPr>
      </w:pPr>
      <w:r w:rsidRPr="00262010">
        <w:rPr>
          <w:color w:val="000000" w:themeColor="text1"/>
        </w:rPr>
        <w:t xml:space="preserve">Dixon-Krauss, L. (1996). </w:t>
      </w:r>
      <w:proofErr w:type="gramStart"/>
      <w:r w:rsidRPr="00262010">
        <w:rPr>
          <w:i/>
          <w:color w:val="000000" w:themeColor="text1"/>
        </w:rPr>
        <w:t>Vygotsky in the classroom.</w:t>
      </w:r>
      <w:proofErr w:type="gramEnd"/>
      <w:r w:rsidRPr="00262010">
        <w:rPr>
          <w:color w:val="000000" w:themeColor="text1"/>
        </w:rPr>
        <w:t xml:space="preserve"> White Plains, NY: Longman. </w:t>
      </w:r>
    </w:p>
    <w:p w:rsidR="00B13277" w:rsidRPr="00262010" w:rsidRDefault="00B13277" w:rsidP="00B13277">
      <w:pPr>
        <w:rPr>
          <w:color w:val="000000" w:themeColor="text1"/>
        </w:rPr>
      </w:pPr>
      <w:r w:rsidRPr="00262010">
        <w:rPr>
          <w:color w:val="000000" w:themeColor="text1"/>
        </w:rPr>
        <w:t xml:space="preserve">Dorn, L. J. (2001). </w:t>
      </w:r>
      <w:proofErr w:type="gramStart"/>
      <w:r w:rsidRPr="00262010">
        <w:rPr>
          <w:i/>
          <w:color w:val="000000" w:themeColor="text1"/>
        </w:rPr>
        <w:t>Scaffolding young writers.</w:t>
      </w:r>
      <w:proofErr w:type="gramEnd"/>
      <w:r w:rsidRPr="00262010">
        <w:rPr>
          <w:color w:val="000000" w:themeColor="text1"/>
        </w:rPr>
        <w:t xml:space="preserve"> Portland, ME: </w:t>
      </w:r>
      <w:proofErr w:type="spellStart"/>
      <w:r w:rsidRPr="00262010">
        <w:rPr>
          <w:color w:val="000000" w:themeColor="text1"/>
        </w:rPr>
        <w:t>Stenhouse</w:t>
      </w:r>
      <w:proofErr w:type="spellEnd"/>
      <w:r w:rsidRPr="00262010">
        <w:rPr>
          <w:color w:val="000000" w:themeColor="text1"/>
        </w:rPr>
        <w:t>.</w:t>
      </w:r>
    </w:p>
    <w:p w:rsidR="00B13277" w:rsidRPr="00262010" w:rsidRDefault="00B13277" w:rsidP="00B13277">
      <w:pPr>
        <w:rPr>
          <w:i/>
          <w:color w:val="000000" w:themeColor="text1"/>
        </w:rPr>
      </w:pPr>
      <w:proofErr w:type="spellStart"/>
      <w:proofErr w:type="gramStart"/>
      <w:r w:rsidRPr="00262010">
        <w:rPr>
          <w:color w:val="000000" w:themeColor="text1"/>
        </w:rPr>
        <w:t>Farstrup</w:t>
      </w:r>
      <w:proofErr w:type="spellEnd"/>
      <w:r w:rsidRPr="00262010">
        <w:rPr>
          <w:color w:val="000000" w:themeColor="text1"/>
        </w:rPr>
        <w:t>, A.E., &amp; Samuels, S.J. (Eds.).</w:t>
      </w:r>
      <w:proofErr w:type="gramEnd"/>
      <w:r w:rsidRPr="00262010">
        <w:rPr>
          <w:color w:val="000000" w:themeColor="text1"/>
        </w:rPr>
        <w:t xml:space="preserve"> (2002). </w:t>
      </w:r>
      <w:proofErr w:type="gramStart"/>
      <w:r w:rsidRPr="00262010">
        <w:rPr>
          <w:i/>
          <w:color w:val="000000" w:themeColor="text1"/>
        </w:rPr>
        <w:t>What</w:t>
      </w:r>
      <w:proofErr w:type="gramEnd"/>
      <w:r w:rsidRPr="00262010">
        <w:rPr>
          <w:i/>
          <w:color w:val="000000" w:themeColor="text1"/>
        </w:rPr>
        <w:t xml:space="preserve"> research has to say about reading </w:t>
      </w:r>
    </w:p>
    <w:p w:rsidR="00B13277" w:rsidRPr="00262010" w:rsidRDefault="00B13277" w:rsidP="00B13277">
      <w:pPr>
        <w:ind w:firstLine="720"/>
        <w:rPr>
          <w:i/>
          <w:color w:val="000000" w:themeColor="text1"/>
        </w:rPr>
      </w:pPr>
      <w:proofErr w:type="gramStart"/>
      <w:r w:rsidRPr="00262010">
        <w:rPr>
          <w:i/>
          <w:color w:val="000000" w:themeColor="text1"/>
        </w:rPr>
        <w:t>instruction</w:t>
      </w:r>
      <w:proofErr w:type="gramEnd"/>
      <w:r w:rsidRPr="00262010">
        <w:rPr>
          <w:i/>
          <w:color w:val="000000" w:themeColor="text1"/>
        </w:rPr>
        <w:t xml:space="preserve"> (3</w:t>
      </w:r>
      <w:r w:rsidRPr="00262010">
        <w:rPr>
          <w:i/>
          <w:color w:val="000000" w:themeColor="text1"/>
          <w:vertAlign w:val="superscript"/>
        </w:rPr>
        <w:t>rd</w:t>
      </w:r>
      <w:r w:rsidRPr="00262010">
        <w:rPr>
          <w:i/>
          <w:color w:val="000000" w:themeColor="text1"/>
        </w:rPr>
        <w:t xml:space="preserve"> ed.). </w:t>
      </w:r>
      <w:r w:rsidRPr="00262010">
        <w:rPr>
          <w:color w:val="000000" w:themeColor="text1"/>
        </w:rPr>
        <w:t>Newark, DE: International Reading Association.</w:t>
      </w:r>
    </w:p>
    <w:p w:rsidR="00B13277" w:rsidRPr="00262010" w:rsidRDefault="00B13277" w:rsidP="00B13277">
      <w:pPr>
        <w:rPr>
          <w:color w:val="000000" w:themeColor="text1"/>
        </w:rPr>
      </w:pPr>
      <w:proofErr w:type="gramStart"/>
      <w:r w:rsidRPr="00262010">
        <w:rPr>
          <w:color w:val="000000" w:themeColor="text1"/>
        </w:rPr>
        <w:t xml:space="preserve">Ford, M. P., &amp; </w:t>
      </w:r>
      <w:proofErr w:type="spellStart"/>
      <w:r w:rsidRPr="00262010">
        <w:rPr>
          <w:color w:val="000000" w:themeColor="text1"/>
        </w:rPr>
        <w:t>Opitz</w:t>
      </w:r>
      <w:proofErr w:type="spellEnd"/>
      <w:r w:rsidRPr="00262010">
        <w:rPr>
          <w:color w:val="000000" w:themeColor="text1"/>
        </w:rPr>
        <w:t>, M. F. (2002).</w:t>
      </w:r>
      <w:proofErr w:type="gramEnd"/>
      <w:r w:rsidRPr="00262010">
        <w:rPr>
          <w:color w:val="000000" w:themeColor="text1"/>
        </w:rPr>
        <w:t xml:space="preserve"> Using centers to engage children during guided </w:t>
      </w:r>
    </w:p>
    <w:p w:rsidR="00B13277" w:rsidRPr="00262010" w:rsidRDefault="00B13277" w:rsidP="00B13277">
      <w:pPr>
        <w:ind w:firstLine="720"/>
        <w:rPr>
          <w:i/>
          <w:color w:val="000000" w:themeColor="text1"/>
        </w:rPr>
      </w:pPr>
      <w:proofErr w:type="gramStart"/>
      <w:r w:rsidRPr="00262010">
        <w:rPr>
          <w:color w:val="000000" w:themeColor="text1"/>
        </w:rPr>
        <w:t>reading</w:t>
      </w:r>
      <w:proofErr w:type="gramEnd"/>
      <w:r w:rsidRPr="00262010">
        <w:rPr>
          <w:color w:val="000000" w:themeColor="text1"/>
        </w:rPr>
        <w:t xml:space="preserve"> time: Intensifying learning experiences away from the teacher. </w:t>
      </w:r>
      <w:r w:rsidRPr="00262010">
        <w:rPr>
          <w:i/>
          <w:color w:val="000000" w:themeColor="text1"/>
        </w:rPr>
        <w:t xml:space="preserve">The </w:t>
      </w:r>
    </w:p>
    <w:p w:rsidR="00B13277" w:rsidRDefault="00B13277" w:rsidP="00B13277">
      <w:pPr>
        <w:ind w:firstLine="720"/>
        <w:rPr>
          <w:color w:val="000000" w:themeColor="text1"/>
        </w:rPr>
      </w:pPr>
      <w:proofErr w:type="gramStart"/>
      <w:r w:rsidRPr="00262010">
        <w:rPr>
          <w:i/>
          <w:color w:val="000000" w:themeColor="text1"/>
        </w:rPr>
        <w:t>Reading Teacher, 55,</w:t>
      </w:r>
      <w:r w:rsidRPr="00262010">
        <w:rPr>
          <w:color w:val="000000" w:themeColor="text1"/>
        </w:rPr>
        <w:t xml:space="preserve"> 710-717.</w:t>
      </w:r>
      <w:proofErr w:type="gramEnd"/>
    </w:p>
    <w:p w:rsidR="009E3979" w:rsidRDefault="009E3979" w:rsidP="009E3979">
      <w:pPr>
        <w:rPr>
          <w:bCs/>
        </w:rPr>
      </w:pPr>
      <w:proofErr w:type="gramStart"/>
      <w:r w:rsidRPr="00B14B78">
        <w:rPr>
          <w:bCs/>
        </w:rPr>
        <w:t>Glaser, D. &amp; Moats, L. (2008).</w:t>
      </w:r>
      <w:proofErr w:type="gramEnd"/>
      <w:r w:rsidRPr="00B14B78">
        <w:rPr>
          <w:bCs/>
        </w:rPr>
        <w:t xml:space="preserve"> </w:t>
      </w:r>
      <w:r w:rsidRPr="00B14B78">
        <w:rPr>
          <w:bCs/>
          <w:i/>
        </w:rPr>
        <w:t>LETRS: An Introduction to Language and Literacy</w:t>
      </w:r>
      <w:r w:rsidRPr="00B14B78">
        <w:rPr>
          <w:bCs/>
        </w:rPr>
        <w:t xml:space="preserve">. </w:t>
      </w:r>
    </w:p>
    <w:p w:rsidR="009E3979" w:rsidRPr="00B14B78" w:rsidRDefault="009E3979" w:rsidP="009E3979">
      <w:pPr>
        <w:rPr>
          <w:bCs/>
        </w:rPr>
      </w:pPr>
      <w:r>
        <w:rPr>
          <w:bCs/>
        </w:rPr>
        <w:tab/>
      </w:r>
      <w:r w:rsidRPr="00B14B78">
        <w:rPr>
          <w:bCs/>
        </w:rPr>
        <w:t xml:space="preserve">Boston, MA: </w:t>
      </w:r>
      <w:proofErr w:type="spellStart"/>
      <w:r w:rsidRPr="00B14B78">
        <w:rPr>
          <w:bCs/>
        </w:rPr>
        <w:t>Sopris</w:t>
      </w:r>
      <w:proofErr w:type="spellEnd"/>
      <w:r w:rsidRPr="00B14B78">
        <w:rPr>
          <w:bCs/>
        </w:rPr>
        <w:t xml:space="preserve"> West</w:t>
      </w:r>
    </w:p>
    <w:p w:rsidR="00B13277" w:rsidRPr="00262010" w:rsidRDefault="00B13277" w:rsidP="00B13277">
      <w:pPr>
        <w:rPr>
          <w:i/>
          <w:color w:val="000000" w:themeColor="text1"/>
        </w:rPr>
      </w:pPr>
      <w:proofErr w:type="spellStart"/>
      <w:proofErr w:type="gramStart"/>
      <w:r w:rsidRPr="00262010">
        <w:rPr>
          <w:color w:val="000000" w:themeColor="text1"/>
        </w:rPr>
        <w:t>Kamil</w:t>
      </w:r>
      <w:proofErr w:type="spellEnd"/>
      <w:r w:rsidRPr="00262010">
        <w:rPr>
          <w:color w:val="000000" w:themeColor="text1"/>
        </w:rPr>
        <w:t xml:space="preserve">, M.L. </w:t>
      </w:r>
      <w:proofErr w:type="spellStart"/>
      <w:r w:rsidRPr="00262010">
        <w:rPr>
          <w:color w:val="000000" w:themeColor="text1"/>
        </w:rPr>
        <w:t>Mosenthal</w:t>
      </w:r>
      <w:proofErr w:type="spellEnd"/>
      <w:r w:rsidRPr="00262010">
        <w:rPr>
          <w:color w:val="000000" w:themeColor="text1"/>
        </w:rPr>
        <w:t>, P.B., Pearson, P.D., &amp; Barr, R. (Eds.).</w:t>
      </w:r>
      <w:proofErr w:type="gramEnd"/>
      <w:r w:rsidRPr="00262010">
        <w:rPr>
          <w:color w:val="000000" w:themeColor="text1"/>
        </w:rPr>
        <w:t xml:space="preserve"> (2000). </w:t>
      </w:r>
      <w:r w:rsidRPr="00262010">
        <w:rPr>
          <w:i/>
          <w:color w:val="000000" w:themeColor="text1"/>
        </w:rPr>
        <w:t xml:space="preserve">Handbook of </w:t>
      </w:r>
    </w:p>
    <w:p w:rsidR="00B13277" w:rsidRDefault="00B13277" w:rsidP="00B13277">
      <w:pPr>
        <w:rPr>
          <w:color w:val="000000" w:themeColor="text1"/>
        </w:rPr>
      </w:pPr>
      <w:r w:rsidRPr="00262010">
        <w:rPr>
          <w:i/>
          <w:color w:val="000000" w:themeColor="text1"/>
        </w:rPr>
        <w:tab/>
      </w:r>
      <w:proofErr w:type="gramStart"/>
      <w:r w:rsidRPr="00262010">
        <w:rPr>
          <w:i/>
          <w:color w:val="000000" w:themeColor="text1"/>
        </w:rPr>
        <w:t>reading</w:t>
      </w:r>
      <w:proofErr w:type="gramEnd"/>
      <w:r w:rsidRPr="00262010">
        <w:rPr>
          <w:i/>
          <w:color w:val="000000" w:themeColor="text1"/>
        </w:rPr>
        <w:t xml:space="preserve"> research (Vol. 3). </w:t>
      </w:r>
      <w:r w:rsidRPr="00262010">
        <w:rPr>
          <w:color w:val="000000" w:themeColor="text1"/>
        </w:rPr>
        <w:t>Mahwah, NJ: Erlbaum.</w:t>
      </w:r>
    </w:p>
    <w:p w:rsidR="009E3979" w:rsidRDefault="009E3979" w:rsidP="009E3979">
      <w:pPr>
        <w:rPr>
          <w:bCs/>
        </w:rPr>
      </w:pPr>
      <w:proofErr w:type="gramStart"/>
      <w:r w:rsidRPr="00B14B78">
        <w:rPr>
          <w:bCs/>
        </w:rPr>
        <w:t>Moats L. C. (2010).</w:t>
      </w:r>
      <w:proofErr w:type="gramEnd"/>
      <w:r w:rsidRPr="00B14B78">
        <w:rPr>
          <w:bCs/>
        </w:rPr>
        <w:t xml:space="preserve"> </w:t>
      </w:r>
      <w:r w:rsidRPr="00B14B78">
        <w:rPr>
          <w:bCs/>
          <w:i/>
        </w:rPr>
        <w:t>Speech to Print: Language Essentials for Teachers. (</w:t>
      </w:r>
      <w:r w:rsidRPr="00B14B78">
        <w:rPr>
          <w:bCs/>
        </w:rPr>
        <w:t>2</w:t>
      </w:r>
      <w:r w:rsidRPr="00B14B78">
        <w:rPr>
          <w:bCs/>
          <w:vertAlign w:val="superscript"/>
        </w:rPr>
        <w:t>nd</w:t>
      </w:r>
      <w:r w:rsidRPr="00B14B78">
        <w:rPr>
          <w:bCs/>
        </w:rPr>
        <w:t xml:space="preserve">ed.). </w:t>
      </w:r>
    </w:p>
    <w:p w:rsidR="009E3979" w:rsidRPr="00D230B1" w:rsidRDefault="009E3979" w:rsidP="009E3979">
      <w:pPr>
        <w:rPr>
          <w:b/>
          <w:bCs/>
        </w:rPr>
      </w:pPr>
      <w:r>
        <w:rPr>
          <w:bCs/>
        </w:rPr>
        <w:tab/>
      </w:r>
      <w:r w:rsidRPr="00B14B78">
        <w:rPr>
          <w:bCs/>
        </w:rPr>
        <w:t>Baltimore, MD: Paul H. Brooks Publishing Co. Inc.</w:t>
      </w:r>
    </w:p>
    <w:p w:rsidR="009E3979" w:rsidRDefault="009E3979" w:rsidP="009E3979">
      <w:pPr>
        <w:tabs>
          <w:tab w:val="left" w:pos="360"/>
        </w:tabs>
        <w:rPr>
          <w:bCs/>
          <w:i/>
        </w:rPr>
      </w:pPr>
      <w:proofErr w:type="gramStart"/>
      <w:r w:rsidRPr="00B14B78">
        <w:rPr>
          <w:bCs/>
        </w:rPr>
        <w:t>Moats L. C. (2010).</w:t>
      </w:r>
      <w:proofErr w:type="gramEnd"/>
      <w:r w:rsidRPr="00B14B78">
        <w:rPr>
          <w:bCs/>
        </w:rPr>
        <w:t xml:space="preserve"> </w:t>
      </w:r>
      <w:r w:rsidRPr="00B14B78">
        <w:rPr>
          <w:bCs/>
          <w:i/>
        </w:rPr>
        <w:t xml:space="preserve">Speech to Print: Language Essentials for Teacher Workbook. </w:t>
      </w:r>
    </w:p>
    <w:p w:rsidR="009E3979" w:rsidRPr="00B14B78" w:rsidRDefault="009E3979" w:rsidP="009E3979">
      <w:pPr>
        <w:tabs>
          <w:tab w:val="left" w:pos="360"/>
        </w:tabs>
        <w:rPr>
          <w:bCs/>
        </w:rPr>
      </w:pPr>
      <w:r>
        <w:rPr>
          <w:bCs/>
          <w:i/>
        </w:rPr>
        <w:tab/>
      </w:r>
      <w:r w:rsidRPr="00B14B78">
        <w:rPr>
          <w:bCs/>
          <w:i/>
        </w:rPr>
        <w:t>(</w:t>
      </w:r>
      <w:r w:rsidRPr="00B14B78">
        <w:rPr>
          <w:bCs/>
        </w:rPr>
        <w:t>2</w:t>
      </w:r>
      <w:r w:rsidRPr="00B14B78">
        <w:rPr>
          <w:bCs/>
          <w:vertAlign w:val="superscript"/>
        </w:rPr>
        <w:t>nd</w:t>
      </w:r>
      <w:r w:rsidRPr="00B14B78">
        <w:rPr>
          <w:bCs/>
        </w:rPr>
        <w:t>ed.). Baltimore, MD: Paul H. Brooks Publishing Co. Inc.</w:t>
      </w:r>
    </w:p>
    <w:p w:rsidR="009E3979" w:rsidRDefault="009E3979" w:rsidP="009E3979">
      <w:pPr>
        <w:rPr>
          <w:bCs/>
          <w:i/>
        </w:rPr>
      </w:pPr>
      <w:proofErr w:type="gramStart"/>
      <w:r w:rsidRPr="00B14B78">
        <w:rPr>
          <w:bCs/>
        </w:rPr>
        <w:t>Moats, L. (2009).</w:t>
      </w:r>
      <w:proofErr w:type="gramEnd"/>
      <w:r w:rsidRPr="00B14B78">
        <w:rPr>
          <w:bCs/>
        </w:rPr>
        <w:t xml:space="preserve"> </w:t>
      </w:r>
      <w:r w:rsidRPr="00B14B78">
        <w:rPr>
          <w:bCs/>
          <w:i/>
        </w:rPr>
        <w:t xml:space="preserve">LETRS: Module </w:t>
      </w:r>
      <w:r>
        <w:rPr>
          <w:bCs/>
          <w:i/>
        </w:rPr>
        <w:t>4</w:t>
      </w:r>
      <w:r w:rsidRPr="00B14B78">
        <w:rPr>
          <w:bCs/>
          <w:i/>
        </w:rPr>
        <w:t>:</w:t>
      </w:r>
      <w:r>
        <w:rPr>
          <w:bCs/>
          <w:i/>
        </w:rPr>
        <w:t xml:space="preserve"> </w:t>
      </w:r>
      <w:r w:rsidRPr="00B14B78">
        <w:rPr>
          <w:bCs/>
          <w:i/>
        </w:rPr>
        <w:t xml:space="preserve">The </w:t>
      </w:r>
      <w:r>
        <w:rPr>
          <w:bCs/>
          <w:i/>
        </w:rPr>
        <w:t xml:space="preserve">Mighty Word: Building Vocabulary and Oral </w:t>
      </w:r>
    </w:p>
    <w:p w:rsidR="009E3979" w:rsidRPr="00B14B78" w:rsidRDefault="009E3979" w:rsidP="009E3979">
      <w:pPr>
        <w:rPr>
          <w:bCs/>
        </w:rPr>
      </w:pPr>
      <w:r>
        <w:rPr>
          <w:bCs/>
          <w:i/>
        </w:rPr>
        <w:tab/>
        <w:t xml:space="preserve">Language </w:t>
      </w:r>
      <w:r w:rsidRPr="00B14B78">
        <w:rPr>
          <w:bCs/>
          <w:i/>
        </w:rPr>
        <w:t>(</w:t>
      </w:r>
      <w:r w:rsidRPr="00B14B78">
        <w:rPr>
          <w:bCs/>
        </w:rPr>
        <w:t>2</w:t>
      </w:r>
      <w:r w:rsidRPr="00B14B78">
        <w:rPr>
          <w:bCs/>
          <w:vertAlign w:val="superscript"/>
        </w:rPr>
        <w:t>nd</w:t>
      </w:r>
      <w:r w:rsidRPr="00B14B78">
        <w:rPr>
          <w:bCs/>
        </w:rPr>
        <w:t xml:space="preserve"> </w:t>
      </w:r>
      <w:proofErr w:type="gramStart"/>
      <w:r w:rsidRPr="00B14B78">
        <w:rPr>
          <w:bCs/>
        </w:rPr>
        <w:t>ed</w:t>
      </w:r>
      <w:proofErr w:type="gramEnd"/>
      <w:r w:rsidRPr="00B14B78">
        <w:rPr>
          <w:bCs/>
        </w:rPr>
        <w:t xml:space="preserve">.). Boston, MA: </w:t>
      </w:r>
      <w:proofErr w:type="spellStart"/>
      <w:r w:rsidRPr="00B14B78">
        <w:rPr>
          <w:bCs/>
        </w:rPr>
        <w:t>Sopris</w:t>
      </w:r>
      <w:proofErr w:type="spellEnd"/>
      <w:r w:rsidRPr="00B14B78">
        <w:rPr>
          <w:bCs/>
        </w:rPr>
        <w:t xml:space="preserve"> West</w:t>
      </w:r>
      <w:r w:rsidRPr="00B14B78">
        <w:rPr>
          <w:bCs/>
          <w:i/>
        </w:rPr>
        <w:t xml:space="preserve"> </w:t>
      </w:r>
      <w:r w:rsidRPr="00B14B78">
        <w:rPr>
          <w:bCs/>
        </w:rPr>
        <w:t xml:space="preserve">  </w:t>
      </w:r>
    </w:p>
    <w:p w:rsidR="009E3979" w:rsidRDefault="009E3979" w:rsidP="009E3979">
      <w:pPr>
        <w:rPr>
          <w:bCs/>
          <w:i/>
        </w:rPr>
      </w:pPr>
      <w:proofErr w:type="gramStart"/>
      <w:r w:rsidRPr="00B14B78">
        <w:rPr>
          <w:bCs/>
        </w:rPr>
        <w:t>Moats, L.</w:t>
      </w:r>
      <w:proofErr w:type="gramEnd"/>
      <w:r w:rsidRPr="00B14B78">
        <w:rPr>
          <w:bCs/>
        </w:rPr>
        <w:t xml:space="preserve"> </w:t>
      </w:r>
      <w:r>
        <w:rPr>
          <w:bCs/>
        </w:rPr>
        <w:t xml:space="preserve"> </w:t>
      </w:r>
      <w:proofErr w:type="gramStart"/>
      <w:r>
        <w:rPr>
          <w:bCs/>
        </w:rPr>
        <w:t xml:space="preserve">&amp; Davidson, M. </w:t>
      </w:r>
      <w:r w:rsidRPr="00B14B78">
        <w:rPr>
          <w:bCs/>
        </w:rPr>
        <w:t>(2009).</w:t>
      </w:r>
      <w:proofErr w:type="gramEnd"/>
      <w:r w:rsidRPr="00B14B78">
        <w:rPr>
          <w:bCs/>
        </w:rPr>
        <w:t xml:space="preserve"> </w:t>
      </w:r>
      <w:r>
        <w:rPr>
          <w:bCs/>
          <w:i/>
        </w:rPr>
        <w:t>LETRS: Module 5</w:t>
      </w:r>
      <w:r w:rsidRPr="00B14B78">
        <w:rPr>
          <w:bCs/>
          <w:i/>
        </w:rPr>
        <w:t xml:space="preserve">: </w:t>
      </w:r>
      <w:r>
        <w:rPr>
          <w:bCs/>
          <w:i/>
        </w:rPr>
        <w:t xml:space="preserve">Getting up to Speed: Developing </w:t>
      </w:r>
    </w:p>
    <w:p w:rsidR="009E3979" w:rsidRPr="00B14B78" w:rsidRDefault="009E3979" w:rsidP="009E3979">
      <w:pPr>
        <w:rPr>
          <w:bCs/>
        </w:rPr>
      </w:pPr>
      <w:r>
        <w:rPr>
          <w:bCs/>
          <w:i/>
        </w:rPr>
        <w:tab/>
        <w:t>Fluency</w:t>
      </w:r>
      <w:r w:rsidRPr="00B14B78">
        <w:rPr>
          <w:bCs/>
          <w:i/>
        </w:rPr>
        <w:t xml:space="preserve"> (</w:t>
      </w:r>
      <w:r w:rsidRPr="00B14B78">
        <w:rPr>
          <w:bCs/>
        </w:rPr>
        <w:t>2</w:t>
      </w:r>
      <w:r w:rsidRPr="00B14B78">
        <w:rPr>
          <w:bCs/>
          <w:vertAlign w:val="superscript"/>
        </w:rPr>
        <w:t>nd</w:t>
      </w:r>
      <w:r w:rsidRPr="00B14B78">
        <w:rPr>
          <w:bCs/>
        </w:rPr>
        <w:t xml:space="preserve"> </w:t>
      </w:r>
      <w:proofErr w:type="gramStart"/>
      <w:r w:rsidRPr="00B14B78">
        <w:rPr>
          <w:bCs/>
        </w:rPr>
        <w:t>ed</w:t>
      </w:r>
      <w:proofErr w:type="gramEnd"/>
      <w:r w:rsidRPr="00B14B78">
        <w:rPr>
          <w:bCs/>
        </w:rPr>
        <w:t xml:space="preserve">.). Boston, MA: </w:t>
      </w:r>
      <w:proofErr w:type="spellStart"/>
      <w:r w:rsidRPr="00B14B78">
        <w:rPr>
          <w:bCs/>
        </w:rPr>
        <w:t>Sopris</w:t>
      </w:r>
      <w:proofErr w:type="spellEnd"/>
      <w:r w:rsidRPr="00B14B78">
        <w:rPr>
          <w:bCs/>
        </w:rPr>
        <w:t xml:space="preserve"> West</w:t>
      </w:r>
    </w:p>
    <w:p w:rsidR="009E3979" w:rsidRDefault="009E3979" w:rsidP="009E3979">
      <w:pPr>
        <w:rPr>
          <w:bCs/>
          <w:i/>
        </w:rPr>
      </w:pPr>
      <w:proofErr w:type="gramStart"/>
      <w:r>
        <w:rPr>
          <w:bCs/>
        </w:rPr>
        <w:t xml:space="preserve">Moats, L. &amp; </w:t>
      </w:r>
      <w:proofErr w:type="spellStart"/>
      <w:r>
        <w:rPr>
          <w:bCs/>
        </w:rPr>
        <w:t>Hennesy</w:t>
      </w:r>
      <w:proofErr w:type="spellEnd"/>
      <w:r>
        <w:rPr>
          <w:bCs/>
        </w:rPr>
        <w:t>, N. (2010</w:t>
      </w:r>
      <w:r w:rsidRPr="00B14B78">
        <w:rPr>
          <w:bCs/>
        </w:rPr>
        <w:t>).</w:t>
      </w:r>
      <w:proofErr w:type="gramEnd"/>
      <w:r w:rsidRPr="00B14B78">
        <w:rPr>
          <w:bCs/>
        </w:rPr>
        <w:t xml:space="preserve"> </w:t>
      </w:r>
      <w:r>
        <w:rPr>
          <w:bCs/>
          <w:i/>
        </w:rPr>
        <w:t>LETRS: Module 6</w:t>
      </w:r>
      <w:r w:rsidRPr="00B14B78">
        <w:rPr>
          <w:bCs/>
          <w:i/>
        </w:rPr>
        <w:t xml:space="preserve">: </w:t>
      </w:r>
      <w:r>
        <w:rPr>
          <w:bCs/>
          <w:i/>
        </w:rPr>
        <w:t xml:space="preserve">Digging for Meaning: Teaching </w:t>
      </w:r>
    </w:p>
    <w:p w:rsidR="009E3979" w:rsidRDefault="009E3979" w:rsidP="009E3979">
      <w:pPr>
        <w:rPr>
          <w:bCs/>
        </w:rPr>
      </w:pPr>
      <w:r>
        <w:rPr>
          <w:bCs/>
          <w:i/>
        </w:rPr>
        <w:tab/>
        <w:t>Text Comprehension</w:t>
      </w:r>
      <w:r w:rsidRPr="00B14B78">
        <w:rPr>
          <w:bCs/>
          <w:i/>
        </w:rPr>
        <w:t xml:space="preserve"> (</w:t>
      </w:r>
      <w:r w:rsidRPr="00B14B78">
        <w:rPr>
          <w:bCs/>
        </w:rPr>
        <w:t>2</w:t>
      </w:r>
      <w:r w:rsidRPr="00B14B78">
        <w:rPr>
          <w:bCs/>
          <w:vertAlign w:val="superscript"/>
        </w:rPr>
        <w:t>nd</w:t>
      </w:r>
      <w:r w:rsidRPr="00B14B78">
        <w:rPr>
          <w:bCs/>
        </w:rPr>
        <w:t xml:space="preserve"> </w:t>
      </w:r>
      <w:proofErr w:type="gramStart"/>
      <w:r w:rsidRPr="00B14B78">
        <w:rPr>
          <w:bCs/>
        </w:rPr>
        <w:t>ed</w:t>
      </w:r>
      <w:proofErr w:type="gramEnd"/>
      <w:r w:rsidRPr="00B14B78">
        <w:rPr>
          <w:bCs/>
        </w:rPr>
        <w:t xml:space="preserve">.). Boston, MA: </w:t>
      </w:r>
      <w:proofErr w:type="spellStart"/>
      <w:r w:rsidRPr="00B14B78">
        <w:rPr>
          <w:bCs/>
        </w:rPr>
        <w:t>Sopris</w:t>
      </w:r>
      <w:proofErr w:type="spellEnd"/>
      <w:r w:rsidRPr="00B14B78">
        <w:rPr>
          <w:bCs/>
        </w:rPr>
        <w:t xml:space="preserve"> West</w:t>
      </w:r>
      <w:r w:rsidRPr="00B14B78">
        <w:rPr>
          <w:bCs/>
          <w:i/>
        </w:rPr>
        <w:t xml:space="preserve"> </w:t>
      </w:r>
      <w:r w:rsidRPr="00B14B78">
        <w:rPr>
          <w:bCs/>
        </w:rPr>
        <w:t xml:space="preserve">  </w:t>
      </w:r>
    </w:p>
    <w:p w:rsidR="0045491A" w:rsidRDefault="009E3979" w:rsidP="009E3979">
      <w:pPr>
        <w:rPr>
          <w:bCs/>
        </w:rPr>
      </w:pPr>
      <w:r>
        <w:rPr>
          <w:bCs/>
        </w:rPr>
        <w:t>Moats, L</w:t>
      </w:r>
      <w:proofErr w:type="gramStart"/>
      <w:r>
        <w:rPr>
          <w:bCs/>
        </w:rPr>
        <w:t>.(</w:t>
      </w:r>
      <w:proofErr w:type="gramEnd"/>
      <w:r>
        <w:rPr>
          <w:bCs/>
        </w:rPr>
        <w:t xml:space="preserve">2012). </w:t>
      </w:r>
      <w:r>
        <w:rPr>
          <w:bCs/>
          <w:i/>
        </w:rPr>
        <w:t>LETRS: Module 9: Teaching Spelling and Writing (K-3</w:t>
      </w:r>
      <w:proofErr w:type="gramStart"/>
      <w:r>
        <w:rPr>
          <w:bCs/>
          <w:i/>
        </w:rPr>
        <w:t>)</w:t>
      </w:r>
      <w:r>
        <w:rPr>
          <w:bCs/>
        </w:rPr>
        <w:t>(</w:t>
      </w:r>
      <w:proofErr w:type="gramEnd"/>
      <w:r>
        <w:rPr>
          <w:bCs/>
        </w:rPr>
        <w:t>2</w:t>
      </w:r>
      <w:r w:rsidRPr="00AC78F3">
        <w:rPr>
          <w:bCs/>
          <w:vertAlign w:val="superscript"/>
        </w:rPr>
        <w:t>nd</w:t>
      </w:r>
      <w:r>
        <w:rPr>
          <w:bCs/>
        </w:rPr>
        <w:t xml:space="preserve"> ed.).</w:t>
      </w:r>
      <w:r w:rsidR="0045491A">
        <w:rPr>
          <w:bCs/>
        </w:rPr>
        <w:t xml:space="preserve"> </w:t>
      </w:r>
    </w:p>
    <w:p w:rsidR="009E3979" w:rsidRPr="00AC78F3" w:rsidRDefault="0045491A" w:rsidP="009E3979">
      <w:pPr>
        <w:rPr>
          <w:bCs/>
        </w:rPr>
      </w:pPr>
      <w:r>
        <w:rPr>
          <w:bCs/>
        </w:rPr>
        <w:tab/>
        <w:t>B</w:t>
      </w:r>
      <w:r w:rsidR="009E3979">
        <w:rPr>
          <w:bCs/>
        </w:rPr>
        <w:t xml:space="preserve">oston, MA: </w:t>
      </w:r>
      <w:proofErr w:type="spellStart"/>
      <w:r w:rsidR="009E3979">
        <w:rPr>
          <w:bCs/>
        </w:rPr>
        <w:t>Sopris</w:t>
      </w:r>
      <w:proofErr w:type="spellEnd"/>
      <w:r w:rsidR="009E3979">
        <w:rPr>
          <w:bCs/>
        </w:rPr>
        <w:t xml:space="preserve"> West</w:t>
      </w:r>
    </w:p>
    <w:p w:rsidR="00B13277" w:rsidRPr="00262010" w:rsidRDefault="00B13277" w:rsidP="00B13277">
      <w:pPr>
        <w:rPr>
          <w:color w:val="000000" w:themeColor="text1"/>
        </w:rPr>
      </w:pPr>
      <w:proofErr w:type="gramStart"/>
      <w:r w:rsidRPr="00262010">
        <w:rPr>
          <w:color w:val="000000" w:themeColor="text1"/>
        </w:rPr>
        <w:t xml:space="preserve">Morrow, L. M., Kuhn, M. R., &amp; </w:t>
      </w:r>
      <w:proofErr w:type="spellStart"/>
      <w:r w:rsidRPr="00262010">
        <w:rPr>
          <w:color w:val="000000" w:themeColor="text1"/>
        </w:rPr>
        <w:t>Schwanenflugel</w:t>
      </w:r>
      <w:proofErr w:type="spellEnd"/>
      <w:r w:rsidRPr="00262010">
        <w:rPr>
          <w:color w:val="000000" w:themeColor="text1"/>
        </w:rPr>
        <w:t>, P. J. (2006).</w:t>
      </w:r>
      <w:proofErr w:type="gramEnd"/>
      <w:r w:rsidRPr="00262010">
        <w:rPr>
          <w:color w:val="000000" w:themeColor="text1"/>
        </w:rPr>
        <w:t xml:space="preserve"> The family fluency </w:t>
      </w:r>
    </w:p>
    <w:p w:rsidR="00B13277" w:rsidRPr="00262010" w:rsidRDefault="00B13277" w:rsidP="00B13277">
      <w:pPr>
        <w:rPr>
          <w:color w:val="000000" w:themeColor="text1"/>
        </w:rPr>
      </w:pPr>
      <w:r w:rsidRPr="00262010">
        <w:rPr>
          <w:color w:val="000000" w:themeColor="text1"/>
        </w:rPr>
        <w:tab/>
      </w:r>
      <w:proofErr w:type="gramStart"/>
      <w:r w:rsidRPr="00262010">
        <w:rPr>
          <w:color w:val="000000" w:themeColor="text1"/>
        </w:rPr>
        <w:t>program</w:t>
      </w:r>
      <w:proofErr w:type="gramEnd"/>
      <w:r w:rsidRPr="00262010">
        <w:rPr>
          <w:color w:val="000000" w:themeColor="text1"/>
        </w:rPr>
        <w:t xml:space="preserve">. </w:t>
      </w:r>
      <w:r w:rsidRPr="00262010">
        <w:rPr>
          <w:i/>
          <w:color w:val="000000" w:themeColor="text1"/>
        </w:rPr>
        <w:t>The Reading Teacher</w:t>
      </w:r>
      <w:r w:rsidRPr="00262010">
        <w:rPr>
          <w:i/>
          <w:iCs/>
          <w:color w:val="000000" w:themeColor="text1"/>
        </w:rPr>
        <w:t>, 60</w:t>
      </w:r>
      <w:r w:rsidRPr="00262010">
        <w:rPr>
          <w:color w:val="000000" w:themeColor="text1"/>
        </w:rPr>
        <w:t xml:space="preserve">(4), 322-333. </w:t>
      </w:r>
    </w:p>
    <w:p w:rsidR="00B13277" w:rsidRPr="00262010" w:rsidRDefault="00B13277" w:rsidP="00B13277">
      <w:pPr>
        <w:rPr>
          <w:i/>
          <w:color w:val="000000" w:themeColor="text1"/>
        </w:rPr>
      </w:pPr>
      <w:proofErr w:type="gramStart"/>
      <w:r w:rsidRPr="00262010">
        <w:rPr>
          <w:color w:val="000000" w:themeColor="text1"/>
        </w:rPr>
        <w:t>National Institute of Child Health and Human Development.</w:t>
      </w:r>
      <w:proofErr w:type="gramEnd"/>
      <w:r w:rsidRPr="00262010">
        <w:rPr>
          <w:color w:val="000000" w:themeColor="text1"/>
        </w:rPr>
        <w:t xml:space="preserve"> (2000). </w:t>
      </w:r>
      <w:r w:rsidRPr="00262010">
        <w:rPr>
          <w:i/>
          <w:color w:val="000000" w:themeColor="text1"/>
        </w:rPr>
        <w:t>Report of the</w:t>
      </w:r>
    </w:p>
    <w:p w:rsidR="00B13277" w:rsidRPr="00262010" w:rsidRDefault="00B13277" w:rsidP="00B13277">
      <w:pPr>
        <w:ind w:firstLine="720"/>
        <w:rPr>
          <w:i/>
          <w:color w:val="000000" w:themeColor="text1"/>
        </w:rPr>
      </w:pPr>
      <w:proofErr w:type="gramStart"/>
      <w:r w:rsidRPr="00262010">
        <w:rPr>
          <w:i/>
          <w:color w:val="000000" w:themeColor="text1"/>
        </w:rPr>
        <w:t>National Reading Panel.</w:t>
      </w:r>
      <w:proofErr w:type="gramEnd"/>
      <w:r w:rsidRPr="00262010">
        <w:rPr>
          <w:i/>
          <w:color w:val="000000" w:themeColor="text1"/>
        </w:rPr>
        <w:t xml:space="preserve"> Teaching children to read: An evidence-based </w:t>
      </w:r>
    </w:p>
    <w:p w:rsidR="00B13277" w:rsidRPr="00262010" w:rsidRDefault="00B13277" w:rsidP="00B13277">
      <w:pPr>
        <w:ind w:firstLine="720"/>
        <w:rPr>
          <w:i/>
          <w:color w:val="000000" w:themeColor="text1"/>
        </w:rPr>
      </w:pPr>
      <w:proofErr w:type="gramStart"/>
      <w:r w:rsidRPr="00262010">
        <w:rPr>
          <w:i/>
          <w:color w:val="000000" w:themeColor="text1"/>
        </w:rPr>
        <w:t>assessment</w:t>
      </w:r>
      <w:proofErr w:type="gramEnd"/>
      <w:r w:rsidRPr="00262010">
        <w:rPr>
          <w:i/>
          <w:color w:val="000000" w:themeColor="text1"/>
        </w:rPr>
        <w:t xml:space="preserve"> of the scientific research literature on reading and its implications for </w:t>
      </w:r>
    </w:p>
    <w:p w:rsidR="00B13277" w:rsidRPr="00262010" w:rsidRDefault="00B13277" w:rsidP="00B13277">
      <w:pPr>
        <w:ind w:firstLine="720"/>
        <w:rPr>
          <w:color w:val="000000" w:themeColor="text1"/>
        </w:rPr>
      </w:pPr>
      <w:proofErr w:type="gramStart"/>
      <w:r w:rsidRPr="00262010">
        <w:rPr>
          <w:i/>
          <w:color w:val="000000" w:themeColor="text1"/>
        </w:rPr>
        <w:t>reading</w:t>
      </w:r>
      <w:proofErr w:type="gramEnd"/>
      <w:r w:rsidRPr="00262010">
        <w:rPr>
          <w:i/>
          <w:color w:val="000000" w:themeColor="text1"/>
        </w:rPr>
        <w:t xml:space="preserve"> instruction. </w:t>
      </w:r>
      <w:proofErr w:type="gramStart"/>
      <w:r w:rsidRPr="00262010">
        <w:rPr>
          <w:i/>
          <w:color w:val="000000" w:themeColor="text1"/>
        </w:rPr>
        <w:t>(</w:t>
      </w:r>
      <w:r w:rsidRPr="00262010">
        <w:rPr>
          <w:color w:val="000000" w:themeColor="text1"/>
        </w:rPr>
        <w:t>NIH Publication No. 00-4769).</w:t>
      </w:r>
      <w:proofErr w:type="gramEnd"/>
      <w:r w:rsidRPr="00262010">
        <w:rPr>
          <w:color w:val="000000" w:themeColor="text1"/>
        </w:rPr>
        <w:t xml:space="preserve"> Washington, DC: U.S. </w:t>
      </w:r>
    </w:p>
    <w:p w:rsidR="00B13277" w:rsidRPr="00262010" w:rsidRDefault="00B13277" w:rsidP="00B13277">
      <w:pPr>
        <w:ind w:firstLine="720"/>
        <w:rPr>
          <w:color w:val="000000" w:themeColor="text1"/>
        </w:rPr>
      </w:pPr>
      <w:proofErr w:type="gramStart"/>
      <w:r w:rsidRPr="00262010">
        <w:rPr>
          <w:color w:val="000000" w:themeColor="text1"/>
        </w:rPr>
        <w:t>Government Printing Office.</w:t>
      </w:r>
      <w:proofErr w:type="gramEnd"/>
      <w:r w:rsidRPr="00262010">
        <w:rPr>
          <w:color w:val="000000" w:themeColor="text1"/>
        </w:rPr>
        <w:t xml:space="preserve"> </w:t>
      </w:r>
    </w:p>
    <w:p w:rsidR="00B13277" w:rsidRPr="00262010" w:rsidRDefault="00B13277" w:rsidP="00B13277">
      <w:pPr>
        <w:rPr>
          <w:i/>
          <w:color w:val="000000" w:themeColor="text1"/>
        </w:rPr>
      </w:pPr>
      <w:proofErr w:type="spellStart"/>
      <w:r w:rsidRPr="00262010">
        <w:rPr>
          <w:color w:val="000000" w:themeColor="text1"/>
        </w:rPr>
        <w:t>Reutzel</w:t>
      </w:r>
      <w:proofErr w:type="spellEnd"/>
      <w:r w:rsidRPr="00262010">
        <w:rPr>
          <w:color w:val="000000" w:themeColor="text1"/>
        </w:rPr>
        <w:t xml:space="preserve">, D. R. &amp; Cooter, R. D. (2003). </w:t>
      </w:r>
      <w:r w:rsidRPr="00262010">
        <w:rPr>
          <w:i/>
          <w:color w:val="000000" w:themeColor="text1"/>
        </w:rPr>
        <w:t xml:space="preserve">Strategies for reading assessment and instruction: </w:t>
      </w:r>
    </w:p>
    <w:p w:rsidR="00B13277" w:rsidRDefault="00B13277" w:rsidP="00B13277">
      <w:pPr>
        <w:ind w:firstLine="720"/>
        <w:rPr>
          <w:color w:val="000000" w:themeColor="text1"/>
        </w:rPr>
      </w:pPr>
      <w:proofErr w:type="gramStart"/>
      <w:r w:rsidRPr="00262010">
        <w:rPr>
          <w:i/>
          <w:color w:val="000000" w:themeColor="text1"/>
        </w:rPr>
        <w:t>Helping every child succeed.</w:t>
      </w:r>
      <w:proofErr w:type="gramEnd"/>
      <w:r w:rsidRPr="00262010">
        <w:rPr>
          <w:color w:val="000000" w:themeColor="text1"/>
        </w:rPr>
        <w:t xml:space="preserve"> N.J.: Merrill/Prentice Hall. </w:t>
      </w:r>
    </w:p>
    <w:p w:rsidR="001B6B38" w:rsidRPr="00AB4281" w:rsidRDefault="001B6B38" w:rsidP="001B6B38">
      <w:pPr>
        <w:rPr>
          <w:bCs/>
          <w:i/>
        </w:rPr>
      </w:pPr>
      <w:proofErr w:type="spellStart"/>
      <w:r w:rsidRPr="00AB4281">
        <w:rPr>
          <w:bCs/>
        </w:rPr>
        <w:t>Reutzel</w:t>
      </w:r>
      <w:proofErr w:type="spellEnd"/>
      <w:r w:rsidRPr="00AB4281">
        <w:rPr>
          <w:bCs/>
        </w:rPr>
        <w:t xml:space="preserve">, D. R. &amp; Cooter, R. B. (2008). </w:t>
      </w:r>
      <w:r w:rsidRPr="00AB4281">
        <w:rPr>
          <w:bCs/>
          <w:i/>
        </w:rPr>
        <w:t>Teaching children to read: The teacher makes</w:t>
      </w:r>
    </w:p>
    <w:p w:rsidR="001B6B38" w:rsidRDefault="001B6B38" w:rsidP="001B6B38">
      <w:pPr>
        <w:rPr>
          <w:bCs/>
        </w:rPr>
      </w:pPr>
      <w:r w:rsidRPr="00AB4281">
        <w:rPr>
          <w:bCs/>
          <w:i/>
        </w:rPr>
        <w:t xml:space="preserve">       </w:t>
      </w:r>
      <w:proofErr w:type="gramStart"/>
      <w:r w:rsidRPr="00AB4281">
        <w:rPr>
          <w:bCs/>
          <w:i/>
        </w:rPr>
        <w:t>the</w:t>
      </w:r>
      <w:proofErr w:type="gramEnd"/>
      <w:r w:rsidRPr="00AB4281">
        <w:rPr>
          <w:bCs/>
          <w:i/>
        </w:rPr>
        <w:t xml:space="preserve"> difference.</w:t>
      </w:r>
      <w:r w:rsidRPr="00AB4281">
        <w:rPr>
          <w:bCs/>
        </w:rPr>
        <w:t xml:space="preserve"> Upper Saddle River, NJ: Pearson Education. </w:t>
      </w:r>
    </w:p>
    <w:p w:rsidR="0060592E" w:rsidRPr="00AB4281" w:rsidRDefault="0060592E" w:rsidP="0060592E">
      <w:pPr>
        <w:rPr>
          <w:bCs/>
          <w:i/>
        </w:rPr>
      </w:pPr>
      <w:proofErr w:type="spellStart"/>
      <w:r w:rsidRPr="00AB4281">
        <w:rPr>
          <w:bCs/>
        </w:rPr>
        <w:t>Reutzel</w:t>
      </w:r>
      <w:proofErr w:type="spellEnd"/>
      <w:r w:rsidRPr="00AB4281">
        <w:rPr>
          <w:bCs/>
        </w:rPr>
        <w:t>, D. R. &amp; Cooter, R. B. (20</w:t>
      </w:r>
      <w:r>
        <w:rPr>
          <w:bCs/>
        </w:rPr>
        <w:t>13</w:t>
      </w:r>
      <w:r w:rsidRPr="00AB4281">
        <w:rPr>
          <w:bCs/>
        </w:rPr>
        <w:t xml:space="preserve">). </w:t>
      </w:r>
      <w:r w:rsidRPr="00AB4281">
        <w:rPr>
          <w:bCs/>
          <w:i/>
        </w:rPr>
        <w:t>Teaching children to read: The teacher makes</w:t>
      </w:r>
    </w:p>
    <w:p w:rsidR="0060592E" w:rsidRDefault="0060592E" w:rsidP="0060592E">
      <w:pPr>
        <w:rPr>
          <w:bCs/>
        </w:rPr>
      </w:pPr>
      <w:r w:rsidRPr="00AB4281">
        <w:rPr>
          <w:bCs/>
          <w:i/>
        </w:rPr>
        <w:t xml:space="preserve">       </w:t>
      </w:r>
      <w:proofErr w:type="gramStart"/>
      <w:r w:rsidRPr="00AB4281">
        <w:rPr>
          <w:bCs/>
          <w:i/>
        </w:rPr>
        <w:t>the</w:t>
      </w:r>
      <w:proofErr w:type="gramEnd"/>
      <w:r w:rsidRPr="00AB4281">
        <w:rPr>
          <w:bCs/>
          <w:i/>
        </w:rPr>
        <w:t xml:space="preserve"> difference.</w:t>
      </w:r>
      <w:r w:rsidRPr="00AB4281">
        <w:rPr>
          <w:bCs/>
        </w:rPr>
        <w:t xml:space="preserve"> Upper Saddle River, NJ: Pearson Education. </w:t>
      </w:r>
    </w:p>
    <w:p w:rsidR="00666AA2" w:rsidRDefault="00666AA2" w:rsidP="00666AA2">
      <w:pPr>
        <w:pStyle w:val="Title"/>
        <w:jc w:val="left"/>
        <w:rPr>
          <w:b w:val="0"/>
          <w:color w:val="000000" w:themeColor="text1"/>
        </w:rPr>
      </w:pPr>
      <w:r>
        <w:rPr>
          <w:b w:val="0"/>
          <w:color w:val="000000" w:themeColor="text1"/>
        </w:rPr>
        <w:t xml:space="preserve">Roe, B. &amp; Smith, S. (2012) </w:t>
      </w:r>
      <w:r w:rsidRPr="00C4214C">
        <w:rPr>
          <w:b w:val="0"/>
          <w:i/>
          <w:color w:val="000000" w:themeColor="text1"/>
        </w:rPr>
        <w:t>Teaching reading in today’s elementary schools</w:t>
      </w:r>
      <w:r>
        <w:rPr>
          <w:b w:val="0"/>
          <w:color w:val="000000" w:themeColor="text1"/>
        </w:rPr>
        <w:t xml:space="preserve">. Belmont, </w:t>
      </w:r>
    </w:p>
    <w:p w:rsidR="00666AA2" w:rsidRDefault="00666AA2" w:rsidP="00666AA2">
      <w:pPr>
        <w:pStyle w:val="Title"/>
        <w:jc w:val="left"/>
        <w:rPr>
          <w:bCs w:val="0"/>
        </w:rPr>
      </w:pPr>
      <w:r>
        <w:rPr>
          <w:b w:val="0"/>
          <w:color w:val="000000" w:themeColor="text1"/>
        </w:rPr>
        <w:tab/>
        <w:t>CA:  (11</w:t>
      </w:r>
      <w:r w:rsidRPr="00C4214C">
        <w:rPr>
          <w:b w:val="0"/>
          <w:color w:val="000000" w:themeColor="text1"/>
          <w:vertAlign w:val="superscript"/>
        </w:rPr>
        <w:t>th</w:t>
      </w:r>
      <w:r>
        <w:rPr>
          <w:b w:val="0"/>
          <w:color w:val="000000" w:themeColor="text1"/>
        </w:rPr>
        <w:t xml:space="preserve"> </w:t>
      </w:r>
      <w:proofErr w:type="gramStart"/>
      <w:r>
        <w:rPr>
          <w:b w:val="0"/>
          <w:color w:val="000000" w:themeColor="text1"/>
        </w:rPr>
        <w:t>ed</w:t>
      </w:r>
      <w:proofErr w:type="gramEnd"/>
      <w:r>
        <w:rPr>
          <w:b w:val="0"/>
          <w:color w:val="000000" w:themeColor="text1"/>
        </w:rPr>
        <w:t>.)</w:t>
      </w:r>
      <w:proofErr w:type="gramStart"/>
      <w:r>
        <w:rPr>
          <w:b w:val="0"/>
          <w:color w:val="000000" w:themeColor="text1"/>
        </w:rPr>
        <w:t>Wadsworth Cengage Learning.</w:t>
      </w:r>
      <w:proofErr w:type="gramEnd"/>
    </w:p>
    <w:p w:rsidR="001B6B38" w:rsidRPr="00AB4281" w:rsidRDefault="001B6B38" w:rsidP="001B6B38">
      <w:r w:rsidRPr="00AB4281">
        <w:lastRenderedPageBreak/>
        <w:t>Ruddell, R. (2009). How to teach Reading to Elementary and Middle School Students:</w:t>
      </w:r>
    </w:p>
    <w:p w:rsidR="001B6B38" w:rsidRPr="00AB4281" w:rsidRDefault="001B6B38" w:rsidP="001B6B38">
      <w:r w:rsidRPr="00AB4281">
        <w:t xml:space="preserve"> </w:t>
      </w:r>
      <w:r>
        <w:tab/>
      </w:r>
      <w:proofErr w:type="gramStart"/>
      <w:r w:rsidRPr="00AB4281">
        <w:t>Practical Ideas from Highly effective Teachers.</w:t>
      </w:r>
      <w:proofErr w:type="gramEnd"/>
      <w:r w:rsidRPr="00AB4281">
        <w:t xml:space="preserve"> Boston: Pearson Education, Inc. </w:t>
      </w:r>
    </w:p>
    <w:p w:rsidR="00B13277" w:rsidRPr="00262010" w:rsidRDefault="00B13277" w:rsidP="00B13277">
      <w:pPr>
        <w:rPr>
          <w:i/>
          <w:color w:val="000000" w:themeColor="text1"/>
        </w:rPr>
      </w:pPr>
      <w:proofErr w:type="spellStart"/>
      <w:r w:rsidRPr="00262010">
        <w:rPr>
          <w:color w:val="000000" w:themeColor="text1"/>
        </w:rPr>
        <w:t>Stanovich</w:t>
      </w:r>
      <w:proofErr w:type="spellEnd"/>
      <w:r w:rsidRPr="00262010">
        <w:rPr>
          <w:color w:val="000000" w:themeColor="text1"/>
        </w:rPr>
        <w:t xml:space="preserve">, K.E. (2000). </w:t>
      </w:r>
      <w:r w:rsidRPr="00262010">
        <w:rPr>
          <w:i/>
          <w:color w:val="000000" w:themeColor="text1"/>
        </w:rPr>
        <w:t>Progress in understanding reading: Scientific foundations and</w:t>
      </w:r>
    </w:p>
    <w:p w:rsidR="00B13277" w:rsidRPr="00262010" w:rsidRDefault="00B13277" w:rsidP="00B13277">
      <w:pPr>
        <w:ind w:firstLine="720"/>
        <w:rPr>
          <w:color w:val="000000" w:themeColor="text1"/>
        </w:rPr>
      </w:pPr>
      <w:proofErr w:type="gramStart"/>
      <w:r w:rsidRPr="00262010">
        <w:rPr>
          <w:i/>
          <w:color w:val="000000" w:themeColor="text1"/>
        </w:rPr>
        <w:t>new</w:t>
      </w:r>
      <w:proofErr w:type="gramEnd"/>
      <w:r w:rsidRPr="00262010">
        <w:rPr>
          <w:i/>
          <w:color w:val="000000" w:themeColor="text1"/>
        </w:rPr>
        <w:t xml:space="preserve"> frontiers. </w:t>
      </w:r>
      <w:r w:rsidRPr="00262010">
        <w:rPr>
          <w:color w:val="000000" w:themeColor="text1"/>
        </w:rPr>
        <w:t xml:space="preserve">New York: Guilford. </w:t>
      </w:r>
    </w:p>
    <w:p w:rsidR="00B13277" w:rsidRPr="00262010" w:rsidRDefault="00B13277" w:rsidP="00B13277">
      <w:pPr>
        <w:rPr>
          <w:color w:val="000000" w:themeColor="text1"/>
        </w:rPr>
      </w:pPr>
      <w:proofErr w:type="gramStart"/>
      <w:r w:rsidRPr="00262010">
        <w:rPr>
          <w:color w:val="000000" w:themeColor="text1"/>
        </w:rPr>
        <w:t>Wang, Y., &amp; Falconer, R. (2005).</w:t>
      </w:r>
      <w:proofErr w:type="gramEnd"/>
      <w:r w:rsidRPr="00262010">
        <w:rPr>
          <w:color w:val="000000" w:themeColor="text1"/>
        </w:rPr>
        <w:t xml:space="preserve"> Experiences of Asian-Chinese Students in the United</w:t>
      </w:r>
    </w:p>
    <w:p w:rsidR="00B13277" w:rsidRPr="00262010" w:rsidRDefault="00B13277" w:rsidP="00B13277">
      <w:pPr>
        <w:rPr>
          <w:color w:val="000000" w:themeColor="text1"/>
        </w:rPr>
      </w:pPr>
      <w:r w:rsidRPr="00262010">
        <w:rPr>
          <w:color w:val="000000" w:themeColor="text1"/>
        </w:rPr>
        <w:t xml:space="preserve"> </w:t>
      </w:r>
      <w:r w:rsidRPr="00262010">
        <w:rPr>
          <w:color w:val="000000" w:themeColor="text1"/>
        </w:rPr>
        <w:tab/>
        <w:t xml:space="preserve">States: A case study. </w:t>
      </w:r>
      <w:r w:rsidRPr="00262010">
        <w:rPr>
          <w:i/>
          <w:color w:val="000000" w:themeColor="text1"/>
        </w:rPr>
        <w:t xml:space="preserve">Research </w:t>
      </w:r>
      <w:proofErr w:type="gramStart"/>
      <w:r w:rsidRPr="00262010">
        <w:rPr>
          <w:i/>
          <w:color w:val="000000" w:themeColor="text1"/>
        </w:rPr>
        <w:t>In</w:t>
      </w:r>
      <w:proofErr w:type="gramEnd"/>
      <w:r w:rsidRPr="00262010">
        <w:rPr>
          <w:i/>
          <w:color w:val="000000" w:themeColor="text1"/>
        </w:rPr>
        <w:t xml:space="preserve"> the Schools, 12</w:t>
      </w:r>
      <w:r w:rsidRPr="00262010">
        <w:rPr>
          <w:color w:val="000000" w:themeColor="text1"/>
        </w:rPr>
        <w:t>(1), 20-31.</w:t>
      </w:r>
    </w:p>
    <w:p w:rsidR="00B13277" w:rsidRPr="00262010" w:rsidRDefault="00B13277" w:rsidP="00B13277">
      <w:pPr>
        <w:rPr>
          <w:color w:val="000000" w:themeColor="text1"/>
        </w:rPr>
      </w:pPr>
      <w:proofErr w:type="gramStart"/>
      <w:r w:rsidRPr="00262010">
        <w:rPr>
          <w:color w:val="000000" w:themeColor="text1"/>
        </w:rPr>
        <w:t>Wang, Y., Falconer, R., &amp; Richmond, M. (2003).</w:t>
      </w:r>
      <w:proofErr w:type="gramEnd"/>
      <w:r w:rsidRPr="00262010">
        <w:rPr>
          <w:color w:val="000000" w:themeColor="text1"/>
        </w:rPr>
        <w:t xml:space="preserve"> The Chinese graduate student</w:t>
      </w:r>
    </w:p>
    <w:p w:rsidR="00B13277" w:rsidRPr="00262010" w:rsidRDefault="00B13277" w:rsidP="00B13277">
      <w:pPr>
        <w:ind w:firstLine="720"/>
        <w:rPr>
          <w:i/>
          <w:color w:val="000000" w:themeColor="text1"/>
        </w:rPr>
      </w:pPr>
      <w:proofErr w:type="gramStart"/>
      <w:r w:rsidRPr="00262010">
        <w:rPr>
          <w:color w:val="000000" w:themeColor="text1"/>
        </w:rPr>
        <w:t>experience</w:t>
      </w:r>
      <w:proofErr w:type="gramEnd"/>
      <w:r w:rsidRPr="00262010">
        <w:rPr>
          <w:color w:val="000000" w:themeColor="text1"/>
        </w:rPr>
        <w:t xml:space="preserve">: Facing the language challenges of EFL students in America. </w:t>
      </w:r>
      <w:r w:rsidRPr="00262010">
        <w:rPr>
          <w:i/>
          <w:color w:val="000000" w:themeColor="text1"/>
        </w:rPr>
        <w:t>Journal</w:t>
      </w:r>
    </w:p>
    <w:p w:rsidR="00B13277" w:rsidRPr="00262010" w:rsidRDefault="00B13277" w:rsidP="00B13277">
      <w:pPr>
        <w:ind w:firstLine="720"/>
        <w:rPr>
          <w:color w:val="000000" w:themeColor="text1"/>
        </w:rPr>
      </w:pPr>
      <w:proofErr w:type="gramStart"/>
      <w:r w:rsidRPr="00262010">
        <w:rPr>
          <w:i/>
          <w:color w:val="000000" w:themeColor="text1"/>
        </w:rPr>
        <w:t>on</w:t>
      </w:r>
      <w:proofErr w:type="gramEnd"/>
      <w:r w:rsidRPr="00262010">
        <w:rPr>
          <w:i/>
          <w:color w:val="000000" w:themeColor="text1"/>
        </w:rPr>
        <w:t xml:space="preserve"> Excellence in College Teaching </w:t>
      </w:r>
      <w:r w:rsidRPr="00262010">
        <w:rPr>
          <w:color w:val="000000" w:themeColor="text1"/>
        </w:rPr>
        <w:t>[On-line],</w:t>
      </w:r>
      <w:r w:rsidRPr="00262010">
        <w:rPr>
          <w:i/>
          <w:color w:val="000000" w:themeColor="text1"/>
        </w:rPr>
        <w:t xml:space="preserve"> 14</w:t>
      </w:r>
      <w:r w:rsidRPr="00262010">
        <w:rPr>
          <w:color w:val="000000" w:themeColor="text1"/>
        </w:rPr>
        <w:t xml:space="preserve">(1), 109-127. Available: </w:t>
      </w:r>
    </w:p>
    <w:p w:rsidR="00B13277" w:rsidRPr="00262010" w:rsidRDefault="00B13277" w:rsidP="00B13277">
      <w:pPr>
        <w:ind w:firstLine="720"/>
        <w:rPr>
          <w:color w:val="000000" w:themeColor="text1"/>
        </w:rPr>
      </w:pPr>
      <w:r w:rsidRPr="00262010">
        <w:rPr>
          <w:color w:val="000000" w:themeColor="text1"/>
        </w:rPr>
        <w:t>http://ject.lib.muohio.edu/contents/article.php?article=270</w:t>
      </w:r>
    </w:p>
    <w:p w:rsidR="00B13277" w:rsidRPr="00262010" w:rsidRDefault="00B13277" w:rsidP="00B13277">
      <w:pPr>
        <w:rPr>
          <w:color w:val="000000" w:themeColor="text1"/>
        </w:rPr>
      </w:pPr>
      <w:proofErr w:type="gramStart"/>
      <w:r w:rsidRPr="00262010">
        <w:rPr>
          <w:color w:val="000000" w:themeColor="text1"/>
        </w:rPr>
        <w:t>Winters, R. (2001).</w:t>
      </w:r>
      <w:proofErr w:type="gramEnd"/>
      <w:r w:rsidRPr="00262010">
        <w:rPr>
          <w:color w:val="000000" w:themeColor="text1"/>
        </w:rPr>
        <w:t xml:space="preserve"> Vocabulary anchors: Building conceptual connections with young</w:t>
      </w:r>
    </w:p>
    <w:p w:rsidR="00B13277" w:rsidRPr="00262010" w:rsidRDefault="00B13277" w:rsidP="00B13277">
      <w:pPr>
        <w:ind w:firstLine="720"/>
        <w:rPr>
          <w:color w:val="000000" w:themeColor="text1"/>
        </w:rPr>
      </w:pPr>
      <w:proofErr w:type="gramStart"/>
      <w:r w:rsidRPr="00262010">
        <w:rPr>
          <w:color w:val="000000" w:themeColor="text1"/>
        </w:rPr>
        <w:t>readers</w:t>
      </w:r>
      <w:proofErr w:type="gramEnd"/>
      <w:r w:rsidRPr="00262010">
        <w:rPr>
          <w:color w:val="000000" w:themeColor="text1"/>
        </w:rPr>
        <w:t xml:space="preserve">. </w:t>
      </w:r>
      <w:r w:rsidRPr="00262010">
        <w:rPr>
          <w:i/>
          <w:color w:val="000000" w:themeColor="text1"/>
        </w:rPr>
        <w:t>The Reading Teacher, 54</w:t>
      </w:r>
      <w:r w:rsidRPr="00262010">
        <w:rPr>
          <w:color w:val="000000" w:themeColor="text1"/>
        </w:rPr>
        <w:t>, 659-662.</w:t>
      </w:r>
    </w:p>
    <w:p w:rsidR="00B13277" w:rsidRPr="00262010" w:rsidRDefault="00B13277" w:rsidP="00B13277">
      <w:pPr>
        <w:ind w:firstLine="720"/>
        <w:rPr>
          <w:color w:val="000000" w:themeColor="text1"/>
        </w:rPr>
      </w:pPr>
    </w:p>
    <w:p w:rsidR="00A715E1" w:rsidRDefault="00B13277" w:rsidP="003B122A">
      <w:pPr>
        <w:rPr>
          <w:b/>
          <w:color w:val="000000" w:themeColor="text1"/>
          <w:u w:val="single"/>
        </w:rPr>
      </w:pPr>
      <w:r w:rsidRPr="00262010">
        <w:rPr>
          <w:b/>
          <w:color w:val="000000" w:themeColor="text1"/>
          <w:u w:val="single"/>
        </w:rPr>
        <w:t>The schedule and procedures as presented in this syllabus are subject to change in the event of extenuating circumstances.  You will be given written notification of any significant changes.</w:t>
      </w:r>
    </w:p>
    <w:p w:rsidR="000E260E" w:rsidRDefault="000E260E">
      <w:pPr>
        <w:rPr>
          <w:b/>
          <w:color w:val="000000" w:themeColor="text1"/>
          <w:u w:val="single"/>
        </w:rPr>
      </w:pPr>
      <w:r>
        <w:rPr>
          <w:b/>
          <w:color w:val="000000" w:themeColor="text1"/>
          <w:u w:val="single"/>
        </w:rPr>
        <w:br w:type="page"/>
      </w:r>
    </w:p>
    <w:p w:rsidR="000E260E" w:rsidRDefault="000E260E" w:rsidP="000E260E">
      <w:pPr>
        <w:jc w:val="center"/>
        <w:rPr>
          <w:b/>
          <w:color w:val="000000" w:themeColor="text1"/>
        </w:rPr>
      </w:pPr>
      <w:r w:rsidRPr="000E260E">
        <w:rPr>
          <w:b/>
          <w:color w:val="000000" w:themeColor="text1"/>
        </w:rPr>
        <w:lastRenderedPageBreak/>
        <w:t>1.1n 3 New Reading Syllabus 310</w:t>
      </w:r>
    </w:p>
    <w:p w:rsidR="00455009" w:rsidRDefault="00455009" w:rsidP="000E260E">
      <w:pPr>
        <w:jc w:val="center"/>
        <w:rPr>
          <w:b/>
          <w:color w:val="000000" w:themeColor="text1"/>
        </w:rPr>
      </w:pPr>
    </w:p>
    <w:p w:rsidR="00455009" w:rsidRPr="00455009" w:rsidRDefault="00455009" w:rsidP="00455009">
      <w:pPr>
        <w:jc w:val="center"/>
        <w:rPr>
          <w:b/>
        </w:rPr>
      </w:pPr>
      <w:r w:rsidRPr="00455009">
        <w:rPr>
          <w:b/>
        </w:rPr>
        <w:t>Mississippi Valley State University</w:t>
      </w:r>
    </w:p>
    <w:p w:rsidR="00455009" w:rsidRPr="00455009" w:rsidRDefault="00455009" w:rsidP="00455009"/>
    <w:p w:rsidR="00455009" w:rsidRPr="00455009" w:rsidRDefault="00455009" w:rsidP="00455009">
      <w:pPr>
        <w:jc w:val="center"/>
        <w:rPr>
          <w:i/>
          <w:iCs/>
          <w:sz w:val="20"/>
          <w:szCs w:val="20"/>
        </w:rPr>
      </w:pPr>
      <w:r w:rsidRPr="00455009">
        <w:rPr>
          <w:i/>
          <w:iCs/>
          <w:sz w:val="20"/>
          <w:szCs w:val="20"/>
        </w:rPr>
        <w:t>Holistic Transformer: Transforming and developing scholars, reflective thinkers and facilitators, and</w:t>
      </w:r>
    </w:p>
    <w:p w:rsidR="00455009" w:rsidRPr="00455009" w:rsidRDefault="00455009" w:rsidP="00455009">
      <w:pPr>
        <w:ind w:firstLine="720"/>
        <w:jc w:val="center"/>
        <w:rPr>
          <w:i/>
          <w:iCs/>
        </w:rPr>
      </w:pPr>
      <w:proofErr w:type="gramStart"/>
      <w:r w:rsidRPr="00455009">
        <w:rPr>
          <w:i/>
          <w:iCs/>
          <w:sz w:val="20"/>
          <w:szCs w:val="20"/>
        </w:rPr>
        <w:t>responsible</w:t>
      </w:r>
      <w:proofErr w:type="gramEnd"/>
      <w:r w:rsidRPr="00455009">
        <w:rPr>
          <w:i/>
          <w:iCs/>
          <w:sz w:val="20"/>
          <w:szCs w:val="20"/>
        </w:rPr>
        <w:t xml:space="preserve"> professionals who will change and transform the Delta and society beyond</w:t>
      </w:r>
    </w:p>
    <w:p w:rsidR="00455009" w:rsidRPr="00455009" w:rsidRDefault="00455009" w:rsidP="00455009">
      <w:pPr>
        <w:rPr>
          <w:i/>
          <w:iCs/>
        </w:rPr>
      </w:pPr>
    </w:p>
    <w:p w:rsidR="00455009" w:rsidRPr="00455009" w:rsidRDefault="00455009" w:rsidP="00455009">
      <w:pPr>
        <w:jc w:val="center"/>
        <w:rPr>
          <w:b/>
        </w:rPr>
      </w:pPr>
      <w:r w:rsidRPr="00455009">
        <w:rPr>
          <w:b/>
        </w:rPr>
        <w:t>RD 310 E01: Introduction to Linguistics</w:t>
      </w:r>
    </w:p>
    <w:p w:rsidR="00455009" w:rsidRPr="00455009" w:rsidRDefault="00455009" w:rsidP="00455009">
      <w:pPr>
        <w:rPr>
          <w:b/>
          <w:bCs/>
        </w:rPr>
      </w:pPr>
    </w:p>
    <w:p w:rsidR="00455009" w:rsidRPr="00455009" w:rsidRDefault="00455009" w:rsidP="00455009">
      <w:r w:rsidRPr="00455009">
        <w:t>Instructor:</w:t>
      </w:r>
      <w:r w:rsidRPr="00455009">
        <w:tab/>
      </w:r>
      <w:r w:rsidRPr="00455009">
        <w:tab/>
        <w:t>Class Meetings- Location/Time:</w:t>
      </w:r>
      <w:r w:rsidRPr="00455009">
        <w:tab/>
        <w:t>Office Location:</w:t>
      </w:r>
    </w:p>
    <w:p w:rsidR="00455009" w:rsidRPr="00455009" w:rsidRDefault="00455009" w:rsidP="00455009"/>
    <w:p w:rsidR="00455009" w:rsidRPr="00455009" w:rsidRDefault="00455009" w:rsidP="00455009">
      <w:r w:rsidRPr="00455009">
        <w:t>Office Phone:</w:t>
      </w:r>
      <w:r w:rsidRPr="00455009">
        <w:tab/>
      </w:r>
      <w:r w:rsidRPr="00455009">
        <w:tab/>
        <w:t>E-mail Address:</w:t>
      </w:r>
      <w:r w:rsidRPr="00455009">
        <w:tab/>
      </w:r>
      <w:r w:rsidRPr="00455009">
        <w:tab/>
      </w:r>
      <w:r w:rsidRPr="00455009">
        <w:tab/>
        <w:t>Office Hours: Fall 2019</w:t>
      </w:r>
    </w:p>
    <w:p w:rsidR="00455009" w:rsidRPr="00455009" w:rsidRDefault="00455009" w:rsidP="00455009">
      <w:pPr>
        <w:rPr>
          <w:b/>
          <w:bCs/>
          <w:u w:val="single"/>
        </w:rPr>
      </w:pPr>
    </w:p>
    <w:p w:rsidR="00455009" w:rsidRPr="00455009" w:rsidRDefault="00455009" w:rsidP="00455009">
      <w:pPr>
        <w:rPr>
          <w:rFonts w:eastAsiaTheme="minorHAnsi"/>
        </w:rPr>
      </w:pPr>
      <w:r w:rsidRPr="00455009">
        <w:rPr>
          <w:bCs/>
          <w:u w:val="single"/>
        </w:rPr>
        <w:t>COURSE DESCRIPTION:</w:t>
      </w:r>
      <w:r w:rsidRPr="00455009">
        <w:rPr>
          <w:bCs/>
        </w:rPr>
        <w:t xml:space="preserve"> </w:t>
      </w:r>
      <w:r w:rsidRPr="00455009">
        <w:rPr>
          <w:rFonts w:eastAsiaTheme="minorHAnsi"/>
        </w:rPr>
        <w:t>This course focuses on the basic concepts of linguistics and methods of analyzing language with an overview of linguistics and the role of language in society. Emphasis will be placed on introduction to phonology, morphology, syntax, semantics, and to problem-solving techniques, with material drawn from a variety of languages. Prerequisite: RD 214 and RD 303. (3)</w:t>
      </w:r>
      <w:hyperlink r:id="rId8" w:history="1">
        <w:r w:rsidRPr="00455009">
          <w:rPr>
            <w:vanish/>
            <w:color w:val="003399"/>
            <w:u w:val="single"/>
          </w:rPr>
          <w:t>Show More</w:t>
        </w:r>
      </w:hyperlink>
      <w:r w:rsidRPr="00455009">
        <w:rPr>
          <w:vanish/>
          <w:color w:val="000000"/>
        </w:rPr>
        <w:t xml:space="preserve"> </w:t>
      </w:r>
    </w:p>
    <w:p w:rsidR="00455009" w:rsidRPr="00455009" w:rsidRDefault="00D1168A" w:rsidP="00455009">
      <w:pPr>
        <w:rPr>
          <w:rFonts w:ascii="Verdana" w:hAnsi="Verdana"/>
          <w:vanish/>
          <w:color w:val="000000"/>
          <w:sz w:val="20"/>
          <w:szCs w:val="20"/>
        </w:rPr>
      </w:pPr>
      <w:hyperlink r:id="rId9" w:history="1">
        <w:r w:rsidR="00455009" w:rsidRPr="00455009">
          <w:rPr>
            <w:rFonts w:ascii="Verdana" w:hAnsi="Verdana"/>
            <w:vanish/>
            <w:color w:val="003399"/>
            <w:sz w:val="20"/>
            <w:szCs w:val="20"/>
            <w:u w:val="single"/>
          </w:rPr>
          <w:t>Show Less</w:t>
        </w:r>
      </w:hyperlink>
      <w:r w:rsidR="00455009" w:rsidRPr="00455009">
        <w:rPr>
          <w:rFonts w:ascii="Verdana" w:hAnsi="Verdana"/>
          <w:vanish/>
          <w:color w:val="000000"/>
          <w:sz w:val="20"/>
          <w:szCs w:val="20"/>
        </w:rPr>
        <w:t xml:space="preserve"> </w:t>
      </w:r>
    </w:p>
    <w:p w:rsidR="00455009" w:rsidRPr="00455009" w:rsidRDefault="00455009" w:rsidP="00455009">
      <w:pPr>
        <w:ind w:left="1080"/>
        <w:rPr>
          <w:rFonts w:ascii="Verdana" w:hAnsi="Verdana"/>
          <w:color w:val="000000"/>
          <w:sz w:val="20"/>
          <w:szCs w:val="20"/>
        </w:rPr>
      </w:pPr>
    </w:p>
    <w:p w:rsidR="00455009" w:rsidRPr="00455009" w:rsidRDefault="00455009" w:rsidP="00455009">
      <w:pPr>
        <w:rPr>
          <w:iCs/>
        </w:rPr>
      </w:pPr>
      <w:r w:rsidRPr="00455009">
        <w:rPr>
          <w:iCs/>
          <w:u w:val="single"/>
        </w:rPr>
        <w:t xml:space="preserve">CREDIT HOURS: </w:t>
      </w:r>
      <w:r w:rsidRPr="00455009">
        <w:rPr>
          <w:iCs/>
        </w:rPr>
        <w:t>3</w:t>
      </w:r>
    </w:p>
    <w:p w:rsidR="00455009" w:rsidRPr="00455009" w:rsidRDefault="00455009" w:rsidP="00455009">
      <w:pPr>
        <w:rPr>
          <w:iCs/>
          <w:u w:val="single"/>
        </w:rPr>
      </w:pPr>
    </w:p>
    <w:p w:rsidR="00455009" w:rsidRPr="00455009" w:rsidRDefault="00455009" w:rsidP="00455009">
      <w:pPr>
        <w:rPr>
          <w:iCs/>
        </w:rPr>
      </w:pPr>
      <w:r w:rsidRPr="00455009">
        <w:rPr>
          <w:iCs/>
          <w:u w:val="single"/>
        </w:rPr>
        <w:t>PREREQUISITES</w:t>
      </w:r>
      <w:r w:rsidRPr="00455009">
        <w:rPr>
          <w:iCs/>
        </w:rPr>
        <w:t>: No Early Field Experience is required for this course.</w:t>
      </w:r>
    </w:p>
    <w:p w:rsidR="00455009" w:rsidRPr="00455009" w:rsidRDefault="00455009" w:rsidP="00455009">
      <w:pPr>
        <w:ind w:left="720"/>
        <w:contextualSpacing/>
        <w:rPr>
          <w:iCs/>
        </w:rPr>
      </w:pPr>
    </w:p>
    <w:p w:rsidR="00455009" w:rsidRPr="00455009" w:rsidRDefault="00455009" w:rsidP="00455009">
      <w:r w:rsidRPr="00455009">
        <w:rPr>
          <w:iCs/>
          <w:u w:val="single"/>
        </w:rPr>
        <w:t>COURSE CONTENT:</w:t>
      </w:r>
      <w:r w:rsidRPr="00455009">
        <w:rPr>
          <w:iCs/>
        </w:rPr>
        <w:t xml:space="preserve"> </w:t>
      </w:r>
      <w:r w:rsidRPr="00455009">
        <w:t xml:space="preserve">This course is an introduction to linguistics, the scientific study of language. The two main goals of the course are to impart the analytical strategies and reasoning skills most important to the core areas of linguistics, and to give the student a sense of the structured diversity of human languages. </w:t>
      </w:r>
    </w:p>
    <w:p w:rsidR="00455009" w:rsidRPr="00455009" w:rsidRDefault="00455009" w:rsidP="00455009"/>
    <w:p w:rsidR="00455009" w:rsidRPr="00455009" w:rsidRDefault="00455009" w:rsidP="00455009">
      <w:pPr>
        <w:ind w:left="720"/>
      </w:pPr>
      <w:r w:rsidRPr="00455009">
        <w:t xml:space="preserve">Required Text </w:t>
      </w:r>
    </w:p>
    <w:p w:rsidR="00455009" w:rsidRPr="00455009" w:rsidRDefault="00455009" w:rsidP="00455009">
      <w:pPr>
        <w:ind w:left="1440" w:hanging="720"/>
      </w:pPr>
      <w:r w:rsidRPr="00455009">
        <w:t>Finnegan, E. (2015). Language: Its Structure and Use. Stanford: CT: Cengage Learning.</w:t>
      </w:r>
    </w:p>
    <w:p w:rsidR="00455009" w:rsidRPr="00455009" w:rsidRDefault="00455009" w:rsidP="00455009">
      <w:pPr>
        <w:ind w:left="1440" w:hanging="720"/>
      </w:pPr>
    </w:p>
    <w:p w:rsidR="00455009" w:rsidRPr="00455009" w:rsidRDefault="00455009" w:rsidP="00455009">
      <w:pPr>
        <w:ind w:firstLine="720"/>
      </w:pPr>
      <w:r w:rsidRPr="00455009">
        <w:t>Secondary/Supplemental Resources:</w:t>
      </w:r>
    </w:p>
    <w:p w:rsidR="00455009" w:rsidRPr="00455009" w:rsidRDefault="00455009" w:rsidP="00455009">
      <w:pPr>
        <w:ind w:left="1440" w:hanging="720"/>
      </w:pPr>
      <w:proofErr w:type="spellStart"/>
      <w:r w:rsidRPr="00455009">
        <w:t>Fromkin</w:t>
      </w:r>
      <w:proofErr w:type="spellEnd"/>
      <w:r w:rsidRPr="00455009">
        <w:t xml:space="preserve">, </w:t>
      </w:r>
      <w:proofErr w:type="spellStart"/>
      <w:r w:rsidRPr="00455009">
        <w:t>V.</w:t>
      </w:r>
      <w:proofErr w:type="gramStart"/>
      <w:r w:rsidRPr="00455009">
        <w:t>,Rodman</w:t>
      </w:r>
      <w:proofErr w:type="spellEnd"/>
      <w:proofErr w:type="gramEnd"/>
      <w:r w:rsidRPr="00455009">
        <w:t xml:space="preserve">, R., &amp; </w:t>
      </w:r>
      <w:proofErr w:type="spellStart"/>
      <w:r w:rsidRPr="00455009">
        <w:t>Hyams</w:t>
      </w:r>
      <w:proofErr w:type="spellEnd"/>
      <w:r w:rsidRPr="00455009">
        <w:t xml:space="preserve">, N.  </w:t>
      </w:r>
      <w:proofErr w:type="gramStart"/>
      <w:r w:rsidRPr="00455009">
        <w:t>(2017). Introduction to Language.</w:t>
      </w:r>
      <w:proofErr w:type="gramEnd"/>
      <w:r w:rsidRPr="00455009">
        <w:t xml:space="preserve"> New York, NY: Cengage Learning</w:t>
      </w:r>
    </w:p>
    <w:p w:rsidR="00455009" w:rsidRPr="00455009" w:rsidRDefault="00455009" w:rsidP="00455009">
      <w:pPr>
        <w:ind w:left="1440" w:hanging="720"/>
      </w:pPr>
      <w:proofErr w:type="gramStart"/>
      <w:r w:rsidRPr="00455009">
        <w:t>Department of Linguistics, Ohio State University.</w:t>
      </w:r>
      <w:proofErr w:type="gramEnd"/>
      <w:r w:rsidRPr="00455009">
        <w:t xml:space="preserve"> (2016). Language Files: Materials for an Introduction to Language and Linguistics. Stanford: CT: Cengage Learning.  </w:t>
      </w:r>
    </w:p>
    <w:p w:rsidR="00455009" w:rsidRPr="00455009" w:rsidRDefault="00455009" w:rsidP="00455009">
      <w:pPr>
        <w:ind w:firstLine="720"/>
        <w:rPr>
          <w:bCs/>
          <w:i/>
        </w:rPr>
      </w:pPr>
      <w:proofErr w:type="gramStart"/>
      <w:r w:rsidRPr="00455009">
        <w:rPr>
          <w:bCs/>
        </w:rPr>
        <w:t>American Psychological Association</w:t>
      </w:r>
      <w:r w:rsidRPr="00455009">
        <w:rPr>
          <w:bCs/>
          <w:i/>
        </w:rPr>
        <w:t>.</w:t>
      </w:r>
      <w:proofErr w:type="gramEnd"/>
      <w:r w:rsidRPr="00455009">
        <w:rPr>
          <w:bCs/>
          <w:i/>
        </w:rPr>
        <w:t xml:space="preserve"> </w:t>
      </w:r>
      <w:r w:rsidRPr="00455009">
        <w:rPr>
          <w:bCs/>
        </w:rPr>
        <w:t xml:space="preserve">(2019). </w:t>
      </w:r>
      <w:r w:rsidRPr="00455009">
        <w:rPr>
          <w:bCs/>
          <w:i/>
        </w:rPr>
        <w:t xml:space="preserve">Publication manual of the American </w:t>
      </w:r>
    </w:p>
    <w:p w:rsidR="00455009" w:rsidRPr="00455009" w:rsidRDefault="00455009" w:rsidP="00455009">
      <w:pPr>
        <w:ind w:left="540" w:firstLine="900"/>
        <w:rPr>
          <w:bCs/>
        </w:rPr>
      </w:pPr>
      <w:proofErr w:type="gramStart"/>
      <w:r w:rsidRPr="00455009">
        <w:rPr>
          <w:bCs/>
          <w:i/>
        </w:rPr>
        <w:t>psychological</w:t>
      </w:r>
      <w:proofErr w:type="gramEnd"/>
      <w:r w:rsidRPr="00455009">
        <w:rPr>
          <w:bCs/>
          <w:i/>
        </w:rPr>
        <w:t xml:space="preserve"> association. </w:t>
      </w:r>
      <w:r w:rsidRPr="00455009">
        <w:rPr>
          <w:bCs/>
        </w:rPr>
        <w:t xml:space="preserve">Washington, DC: APA. </w:t>
      </w:r>
    </w:p>
    <w:p w:rsidR="00455009" w:rsidRPr="00455009" w:rsidRDefault="00455009" w:rsidP="00455009">
      <w:pPr>
        <w:rPr>
          <w:bCs/>
        </w:rPr>
      </w:pPr>
    </w:p>
    <w:p w:rsidR="00455009" w:rsidRPr="00455009" w:rsidRDefault="00455009" w:rsidP="00455009">
      <w:pPr>
        <w:rPr>
          <w:bCs/>
        </w:rPr>
      </w:pPr>
      <w:r w:rsidRPr="00455009">
        <w:rPr>
          <w:bCs/>
        </w:rPr>
        <w:t xml:space="preserve">         </w:t>
      </w:r>
      <w:r w:rsidRPr="00455009">
        <w:rPr>
          <w:bCs/>
        </w:rPr>
        <w:tab/>
        <w:t>Major Areas of Study: The major areas of study include, but are not limited to:</w:t>
      </w:r>
    </w:p>
    <w:p w:rsidR="00455009" w:rsidRPr="00455009" w:rsidRDefault="00455009" w:rsidP="00C8563F">
      <w:pPr>
        <w:numPr>
          <w:ilvl w:val="0"/>
          <w:numId w:val="3"/>
        </w:numPr>
        <w:contextualSpacing/>
        <w:rPr>
          <w:bCs/>
        </w:rPr>
      </w:pPr>
      <w:r w:rsidRPr="00455009">
        <w:t>Language Structure</w:t>
      </w:r>
    </w:p>
    <w:p w:rsidR="00455009" w:rsidRPr="00455009" w:rsidRDefault="00455009" w:rsidP="00C8563F">
      <w:pPr>
        <w:numPr>
          <w:ilvl w:val="0"/>
          <w:numId w:val="3"/>
        </w:numPr>
        <w:contextualSpacing/>
        <w:rPr>
          <w:bCs/>
        </w:rPr>
      </w:pPr>
      <w:r w:rsidRPr="00455009">
        <w:t>Language Use</w:t>
      </w:r>
    </w:p>
    <w:p w:rsidR="00455009" w:rsidRPr="00455009" w:rsidRDefault="00455009" w:rsidP="00C8563F">
      <w:pPr>
        <w:numPr>
          <w:ilvl w:val="0"/>
          <w:numId w:val="3"/>
        </w:numPr>
        <w:contextualSpacing/>
        <w:rPr>
          <w:bCs/>
        </w:rPr>
      </w:pPr>
      <w:r w:rsidRPr="00455009">
        <w:t>Language Change, Language Development, and Language Acquisition</w:t>
      </w:r>
    </w:p>
    <w:p w:rsidR="00455009" w:rsidRPr="00455009" w:rsidRDefault="00455009" w:rsidP="00455009">
      <w:pPr>
        <w:autoSpaceDE w:val="0"/>
        <w:autoSpaceDN w:val="0"/>
        <w:adjustRightInd w:val="0"/>
        <w:ind w:left="360" w:firstLine="720"/>
        <w:rPr>
          <w:b/>
          <w:u w:val="single"/>
        </w:rPr>
      </w:pPr>
    </w:p>
    <w:p w:rsidR="00455009" w:rsidRPr="00455009" w:rsidRDefault="00455009" w:rsidP="00455009">
      <w:pPr>
        <w:autoSpaceDE w:val="0"/>
        <w:autoSpaceDN w:val="0"/>
        <w:adjustRightInd w:val="0"/>
      </w:pPr>
      <w:r w:rsidRPr="00455009">
        <w:rPr>
          <w:u w:val="single"/>
        </w:rPr>
        <w:lastRenderedPageBreak/>
        <w:t>PURPOSE/RATIONALE:</w:t>
      </w:r>
      <w:r w:rsidRPr="00455009">
        <w:rPr>
          <w:b/>
        </w:rPr>
        <w:t xml:space="preserve"> </w:t>
      </w:r>
      <w:r w:rsidRPr="00455009">
        <w:t>RD 310 Introduction to Linguistics will utilize The Holistic Transformer Model as a guide for instruction and application for teaching language structures and use. The course helps students gain a better understanding of what human language is and how language is acquired. It also provides a firm base for language learning and teaching and further linguistic study.</w:t>
      </w:r>
    </w:p>
    <w:p w:rsidR="00455009" w:rsidRPr="00455009" w:rsidRDefault="00455009" w:rsidP="00455009">
      <w:pPr>
        <w:autoSpaceDE w:val="0"/>
        <w:autoSpaceDN w:val="0"/>
        <w:adjustRightInd w:val="0"/>
      </w:pPr>
    </w:p>
    <w:p w:rsidR="00455009" w:rsidRPr="00455009" w:rsidRDefault="00455009" w:rsidP="00455009">
      <w:pPr>
        <w:autoSpaceDE w:val="0"/>
        <w:autoSpaceDN w:val="0"/>
        <w:adjustRightInd w:val="0"/>
      </w:pPr>
      <w:r w:rsidRPr="00455009">
        <w:rPr>
          <w:u w:val="single"/>
        </w:rPr>
        <w:t>GENERAL COURSE GOALS</w:t>
      </w:r>
      <w:r w:rsidRPr="00455009">
        <w:t>:</w:t>
      </w:r>
    </w:p>
    <w:p w:rsidR="00455009" w:rsidRPr="00455009" w:rsidRDefault="00455009" w:rsidP="00C8563F">
      <w:pPr>
        <w:numPr>
          <w:ilvl w:val="0"/>
          <w:numId w:val="15"/>
        </w:numPr>
        <w:ind w:left="1170" w:hanging="450"/>
        <w:contextualSpacing/>
      </w:pPr>
      <w:r w:rsidRPr="00455009">
        <w:t xml:space="preserve">Explain how language differs from all other complex skills. </w:t>
      </w:r>
    </w:p>
    <w:p w:rsidR="00455009" w:rsidRPr="00455009" w:rsidRDefault="00455009" w:rsidP="00C8563F">
      <w:pPr>
        <w:numPr>
          <w:ilvl w:val="0"/>
          <w:numId w:val="15"/>
        </w:numPr>
        <w:ind w:left="1170" w:hanging="450"/>
        <w:contextualSpacing/>
      </w:pPr>
      <w:r w:rsidRPr="00455009">
        <w:t xml:space="preserve">Transcribe words you hear using the IPA. </w:t>
      </w:r>
    </w:p>
    <w:p w:rsidR="00455009" w:rsidRPr="00455009" w:rsidRDefault="00455009" w:rsidP="00C8563F">
      <w:pPr>
        <w:numPr>
          <w:ilvl w:val="0"/>
          <w:numId w:val="15"/>
        </w:numPr>
        <w:ind w:left="1170" w:hanging="450"/>
        <w:contextualSpacing/>
      </w:pPr>
      <w:r w:rsidRPr="00455009">
        <w:t xml:space="preserve">Write rules to describe how </w:t>
      </w:r>
      <w:proofErr w:type="gramStart"/>
      <w:r w:rsidRPr="00455009">
        <w:t>sounds pattern in a language</w:t>
      </w:r>
      <w:proofErr w:type="gramEnd"/>
      <w:r w:rsidRPr="00455009">
        <w:t xml:space="preserve">. </w:t>
      </w:r>
    </w:p>
    <w:p w:rsidR="00455009" w:rsidRPr="00455009" w:rsidRDefault="00455009" w:rsidP="00C8563F">
      <w:pPr>
        <w:numPr>
          <w:ilvl w:val="0"/>
          <w:numId w:val="15"/>
        </w:numPr>
        <w:ind w:left="1170" w:hanging="450"/>
        <w:contextualSpacing/>
      </w:pPr>
      <w:r w:rsidRPr="00455009">
        <w:t xml:space="preserve">Draw trees to illustrate the structure of words and sentences. </w:t>
      </w:r>
    </w:p>
    <w:p w:rsidR="00455009" w:rsidRPr="00455009" w:rsidRDefault="00455009" w:rsidP="00C8563F">
      <w:pPr>
        <w:numPr>
          <w:ilvl w:val="0"/>
          <w:numId w:val="15"/>
        </w:numPr>
        <w:ind w:left="1170" w:hanging="450"/>
        <w:contextualSpacing/>
      </w:pPr>
      <w:r w:rsidRPr="00455009">
        <w:t>Use linguistic theory to analyze patterns in the speech of children and nonnative speakers.</w:t>
      </w:r>
    </w:p>
    <w:p w:rsidR="00455009" w:rsidRPr="00455009" w:rsidRDefault="00455009" w:rsidP="00C8563F">
      <w:pPr>
        <w:numPr>
          <w:ilvl w:val="0"/>
          <w:numId w:val="15"/>
        </w:numPr>
        <w:ind w:left="1170" w:hanging="450"/>
        <w:contextualSpacing/>
      </w:pPr>
      <w:r w:rsidRPr="00455009">
        <w:t>Design a lesson plan to teach syntax</w:t>
      </w:r>
    </w:p>
    <w:p w:rsidR="00455009" w:rsidRPr="00455009" w:rsidRDefault="00455009" w:rsidP="00455009">
      <w:pPr>
        <w:ind w:left="1440"/>
        <w:contextualSpacing/>
      </w:pPr>
    </w:p>
    <w:p w:rsidR="00455009" w:rsidRPr="00455009" w:rsidRDefault="00455009" w:rsidP="00455009">
      <w:pPr>
        <w:contextualSpacing/>
      </w:pPr>
      <w:r w:rsidRPr="00455009">
        <w:t xml:space="preserve">MATRIX: LINKAGE of the HTM and RD 310 </w:t>
      </w:r>
      <w:proofErr w:type="gramStart"/>
      <w:r w:rsidRPr="00455009">
        <w:t>Introduction</w:t>
      </w:r>
      <w:proofErr w:type="gramEnd"/>
      <w:r w:rsidRPr="00455009">
        <w:t xml:space="preserve"> to Linguistics</w:t>
      </w:r>
      <w:r>
        <w:t xml:space="preserve"> </w:t>
      </w:r>
      <w:r w:rsidRPr="00455009">
        <w:t>Course Goals</w:t>
      </w:r>
    </w:p>
    <w:p w:rsidR="00455009" w:rsidRDefault="00455009" w:rsidP="000E260E">
      <w:pPr>
        <w:jc w:val="center"/>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250"/>
        <w:gridCol w:w="2430"/>
        <w:gridCol w:w="2448"/>
      </w:tblGrid>
      <w:tr w:rsidR="00455009" w:rsidRPr="00455009" w:rsidTr="001A2C12">
        <w:tc>
          <w:tcPr>
            <w:tcW w:w="1728" w:type="dxa"/>
          </w:tcPr>
          <w:p w:rsidR="00455009" w:rsidRPr="00455009" w:rsidRDefault="00455009" w:rsidP="00455009">
            <w:pPr>
              <w:rPr>
                <w:b/>
              </w:rPr>
            </w:pPr>
          </w:p>
        </w:tc>
        <w:tc>
          <w:tcPr>
            <w:tcW w:w="2250" w:type="dxa"/>
          </w:tcPr>
          <w:p w:rsidR="00455009" w:rsidRPr="00455009" w:rsidRDefault="00455009" w:rsidP="00455009">
            <w:pPr>
              <w:rPr>
                <w:b/>
              </w:rPr>
            </w:pPr>
            <w:r w:rsidRPr="00455009">
              <w:rPr>
                <w:b/>
              </w:rPr>
              <w:t>HTM</w:t>
            </w:r>
          </w:p>
          <w:p w:rsidR="00455009" w:rsidRPr="00455009" w:rsidRDefault="00455009" w:rsidP="00455009">
            <w:pPr>
              <w:rPr>
                <w:b/>
              </w:rPr>
            </w:pPr>
            <w:r w:rsidRPr="00455009">
              <w:rPr>
                <w:b/>
              </w:rPr>
              <w:t>(Knowledge)</w:t>
            </w:r>
          </w:p>
          <w:p w:rsidR="00455009" w:rsidRPr="00455009" w:rsidRDefault="00455009" w:rsidP="00455009">
            <w:pPr>
              <w:rPr>
                <w:b/>
              </w:rPr>
            </w:pPr>
            <w:r w:rsidRPr="00455009">
              <w:rPr>
                <w:b/>
              </w:rPr>
              <w:t>1.0 Scholar</w:t>
            </w:r>
          </w:p>
        </w:tc>
        <w:tc>
          <w:tcPr>
            <w:tcW w:w="2430" w:type="dxa"/>
          </w:tcPr>
          <w:p w:rsidR="00455009" w:rsidRPr="00455009" w:rsidRDefault="00455009" w:rsidP="00455009">
            <w:pPr>
              <w:rPr>
                <w:b/>
              </w:rPr>
            </w:pPr>
            <w:r w:rsidRPr="00455009">
              <w:rPr>
                <w:b/>
              </w:rPr>
              <w:t>HTM</w:t>
            </w:r>
          </w:p>
          <w:p w:rsidR="00455009" w:rsidRPr="00455009" w:rsidRDefault="00455009" w:rsidP="00455009">
            <w:pPr>
              <w:rPr>
                <w:b/>
              </w:rPr>
            </w:pPr>
            <w:r w:rsidRPr="00455009">
              <w:rPr>
                <w:b/>
              </w:rPr>
              <w:t>(Skills)</w:t>
            </w:r>
          </w:p>
          <w:p w:rsidR="00455009" w:rsidRPr="00455009" w:rsidRDefault="00455009" w:rsidP="00455009">
            <w:pPr>
              <w:rPr>
                <w:b/>
              </w:rPr>
            </w:pPr>
            <w:r w:rsidRPr="00455009">
              <w:rPr>
                <w:b/>
              </w:rPr>
              <w:t>2.0 Facilitator &amp; Reflective Thinker</w:t>
            </w:r>
          </w:p>
        </w:tc>
        <w:tc>
          <w:tcPr>
            <w:tcW w:w="2448" w:type="dxa"/>
          </w:tcPr>
          <w:p w:rsidR="00455009" w:rsidRPr="00455009" w:rsidRDefault="00455009" w:rsidP="00455009">
            <w:pPr>
              <w:rPr>
                <w:b/>
              </w:rPr>
            </w:pPr>
            <w:r w:rsidRPr="00455009">
              <w:rPr>
                <w:b/>
              </w:rPr>
              <w:t>HTM</w:t>
            </w:r>
          </w:p>
          <w:p w:rsidR="00455009" w:rsidRPr="00455009" w:rsidRDefault="00455009" w:rsidP="00455009">
            <w:pPr>
              <w:rPr>
                <w:b/>
              </w:rPr>
            </w:pPr>
            <w:r w:rsidRPr="00455009">
              <w:rPr>
                <w:b/>
              </w:rPr>
              <w:t xml:space="preserve">(Dispositions) </w:t>
            </w:r>
          </w:p>
          <w:p w:rsidR="00455009" w:rsidRPr="00455009" w:rsidRDefault="00455009" w:rsidP="00455009">
            <w:pPr>
              <w:rPr>
                <w:b/>
              </w:rPr>
            </w:pPr>
            <w:r w:rsidRPr="00455009">
              <w:rPr>
                <w:b/>
              </w:rPr>
              <w:t>3.0 Responsible Professional</w:t>
            </w:r>
          </w:p>
          <w:p w:rsidR="00455009" w:rsidRPr="00455009" w:rsidRDefault="00455009" w:rsidP="00455009">
            <w:pPr>
              <w:rPr>
                <w:b/>
              </w:rPr>
            </w:pPr>
          </w:p>
        </w:tc>
      </w:tr>
      <w:tr w:rsidR="00455009" w:rsidRPr="00455009" w:rsidTr="001A2C12">
        <w:trPr>
          <w:trHeight w:val="296"/>
        </w:trPr>
        <w:tc>
          <w:tcPr>
            <w:tcW w:w="1728" w:type="dxa"/>
          </w:tcPr>
          <w:p w:rsidR="00455009" w:rsidRPr="00455009" w:rsidRDefault="00455009" w:rsidP="00455009">
            <w:pPr>
              <w:rPr>
                <w:b/>
              </w:rPr>
            </w:pPr>
            <w:r w:rsidRPr="00455009">
              <w:rPr>
                <w:b/>
              </w:rPr>
              <w:t>Course Goals</w:t>
            </w:r>
          </w:p>
        </w:tc>
        <w:tc>
          <w:tcPr>
            <w:tcW w:w="2250" w:type="dxa"/>
          </w:tcPr>
          <w:p w:rsidR="00455009" w:rsidRPr="00455009" w:rsidRDefault="00455009" w:rsidP="00455009">
            <w:pPr>
              <w:rPr>
                <w:b/>
              </w:rPr>
            </w:pPr>
          </w:p>
        </w:tc>
        <w:tc>
          <w:tcPr>
            <w:tcW w:w="2430" w:type="dxa"/>
          </w:tcPr>
          <w:p w:rsidR="00455009" w:rsidRPr="00455009" w:rsidRDefault="00455009" w:rsidP="00455009">
            <w:pPr>
              <w:rPr>
                <w:b/>
              </w:rPr>
            </w:pPr>
          </w:p>
        </w:tc>
        <w:tc>
          <w:tcPr>
            <w:tcW w:w="2448" w:type="dxa"/>
          </w:tcPr>
          <w:p w:rsidR="00455009" w:rsidRPr="00455009" w:rsidRDefault="00455009" w:rsidP="00455009">
            <w:pPr>
              <w:rPr>
                <w:b/>
              </w:rPr>
            </w:pPr>
          </w:p>
        </w:tc>
      </w:tr>
      <w:tr w:rsidR="00455009" w:rsidRPr="00455009" w:rsidTr="001A2C12">
        <w:tc>
          <w:tcPr>
            <w:tcW w:w="1728" w:type="dxa"/>
          </w:tcPr>
          <w:p w:rsidR="00455009" w:rsidRPr="00455009" w:rsidRDefault="00455009" w:rsidP="00455009">
            <w:r w:rsidRPr="00455009">
              <w:t>1</w:t>
            </w:r>
          </w:p>
        </w:tc>
        <w:tc>
          <w:tcPr>
            <w:tcW w:w="2250" w:type="dxa"/>
          </w:tcPr>
          <w:p w:rsidR="00455009" w:rsidRPr="00455009" w:rsidRDefault="00455009" w:rsidP="00455009">
            <w:r w:rsidRPr="00455009">
              <w:t>1.1, 1.4</w:t>
            </w:r>
          </w:p>
        </w:tc>
        <w:tc>
          <w:tcPr>
            <w:tcW w:w="2430" w:type="dxa"/>
          </w:tcPr>
          <w:p w:rsidR="00455009" w:rsidRPr="00455009" w:rsidRDefault="00455009" w:rsidP="00455009">
            <w:r w:rsidRPr="00455009">
              <w:t>2.4, 2.5</w:t>
            </w:r>
          </w:p>
        </w:tc>
        <w:tc>
          <w:tcPr>
            <w:tcW w:w="2448" w:type="dxa"/>
          </w:tcPr>
          <w:p w:rsidR="00455009" w:rsidRPr="00455009" w:rsidRDefault="00455009" w:rsidP="00455009">
            <w:r w:rsidRPr="00455009">
              <w:t>3.1, 3.2, 3.3</w:t>
            </w:r>
          </w:p>
        </w:tc>
      </w:tr>
      <w:tr w:rsidR="00455009" w:rsidRPr="00455009" w:rsidTr="001A2C12">
        <w:tc>
          <w:tcPr>
            <w:tcW w:w="1728" w:type="dxa"/>
          </w:tcPr>
          <w:p w:rsidR="00455009" w:rsidRPr="00455009" w:rsidRDefault="00455009" w:rsidP="00455009">
            <w:r w:rsidRPr="00455009">
              <w:t>2</w:t>
            </w:r>
          </w:p>
        </w:tc>
        <w:tc>
          <w:tcPr>
            <w:tcW w:w="2250" w:type="dxa"/>
          </w:tcPr>
          <w:p w:rsidR="00455009" w:rsidRPr="00455009" w:rsidRDefault="00455009" w:rsidP="00455009">
            <w:r w:rsidRPr="00455009">
              <w:t>1.1</w:t>
            </w:r>
          </w:p>
        </w:tc>
        <w:tc>
          <w:tcPr>
            <w:tcW w:w="2430" w:type="dxa"/>
          </w:tcPr>
          <w:p w:rsidR="00455009" w:rsidRPr="00455009" w:rsidRDefault="00455009" w:rsidP="00455009">
            <w:r w:rsidRPr="00455009">
              <w:t>2.3</w:t>
            </w:r>
          </w:p>
        </w:tc>
        <w:tc>
          <w:tcPr>
            <w:tcW w:w="2448" w:type="dxa"/>
          </w:tcPr>
          <w:p w:rsidR="00455009" w:rsidRPr="00455009" w:rsidRDefault="00455009" w:rsidP="00455009">
            <w:r w:rsidRPr="00455009">
              <w:t>3.2, 3.5</w:t>
            </w:r>
          </w:p>
        </w:tc>
      </w:tr>
      <w:tr w:rsidR="00455009" w:rsidRPr="00455009" w:rsidTr="001A2C12">
        <w:tc>
          <w:tcPr>
            <w:tcW w:w="1728" w:type="dxa"/>
          </w:tcPr>
          <w:p w:rsidR="00455009" w:rsidRPr="00455009" w:rsidRDefault="00455009" w:rsidP="00455009">
            <w:r w:rsidRPr="00455009">
              <w:t>3</w:t>
            </w:r>
          </w:p>
        </w:tc>
        <w:tc>
          <w:tcPr>
            <w:tcW w:w="2250" w:type="dxa"/>
          </w:tcPr>
          <w:p w:rsidR="00455009" w:rsidRPr="00455009" w:rsidRDefault="00455009" w:rsidP="00455009">
            <w:r w:rsidRPr="00455009">
              <w:t>1.1, 1.4, 1.5</w:t>
            </w:r>
          </w:p>
        </w:tc>
        <w:tc>
          <w:tcPr>
            <w:tcW w:w="2430" w:type="dxa"/>
          </w:tcPr>
          <w:p w:rsidR="00455009" w:rsidRPr="00455009" w:rsidRDefault="00455009" w:rsidP="00455009">
            <w:r w:rsidRPr="00455009">
              <w:t>2.1, 2.4</w:t>
            </w:r>
          </w:p>
        </w:tc>
        <w:tc>
          <w:tcPr>
            <w:tcW w:w="2448" w:type="dxa"/>
          </w:tcPr>
          <w:p w:rsidR="00455009" w:rsidRPr="00455009" w:rsidRDefault="00455009" w:rsidP="00455009">
            <w:r w:rsidRPr="00455009">
              <w:t>3.3, 3.2, 3.3, 3.4, 3.5</w:t>
            </w:r>
          </w:p>
        </w:tc>
      </w:tr>
      <w:tr w:rsidR="00455009" w:rsidRPr="00455009" w:rsidTr="001A2C12">
        <w:tc>
          <w:tcPr>
            <w:tcW w:w="1728" w:type="dxa"/>
          </w:tcPr>
          <w:p w:rsidR="00455009" w:rsidRPr="00455009" w:rsidRDefault="00455009" w:rsidP="00455009">
            <w:r w:rsidRPr="00455009">
              <w:t>4</w:t>
            </w:r>
          </w:p>
        </w:tc>
        <w:tc>
          <w:tcPr>
            <w:tcW w:w="2250" w:type="dxa"/>
          </w:tcPr>
          <w:p w:rsidR="00455009" w:rsidRPr="00455009" w:rsidRDefault="00455009" w:rsidP="00455009">
            <w:r w:rsidRPr="00455009">
              <w:t>1.1, 1.2, 1.4</w:t>
            </w:r>
          </w:p>
        </w:tc>
        <w:tc>
          <w:tcPr>
            <w:tcW w:w="2430" w:type="dxa"/>
          </w:tcPr>
          <w:p w:rsidR="00455009" w:rsidRPr="00455009" w:rsidRDefault="00455009" w:rsidP="00455009">
            <w:r w:rsidRPr="00455009">
              <w:t>2.1, 2.4</w:t>
            </w:r>
          </w:p>
        </w:tc>
        <w:tc>
          <w:tcPr>
            <w:tcW w:w="2448" w:type="dxa"/>
          </w:tcPr>
          <w:p w:rsidR="00455009" w:rsidRPr="00455009" w:rsidRDefault="00455009" w:rsidP="00455009">
            <w:r w:rsidRPr="00455009">
              <w:t>3.1, 3.2, 3.3, 3.5</w:t>
            </w:r>
          </w:p>
        </w:tc>
      </w:tr>
      <w:tr w:rsidR="00455009" w:rsidRPr="00455009" w:rsidTr="001A2C12">
        <w:tc>
          <w:tcPr>
            <w:tcW w:w="1728" w:type="dxa"/>
          </w:tcPr>
          <w:p w:rsidR="00455009" w:rsidRPr="00455009" w:rsidRDefault="00455009" w:rsidP="00455009">
            <w:r w:rsidRPr="00455009">
              <w:t>5</w:t>
            </w:r>
          </w:p>
        </w:tc>
        <w:tc>
          <w:tcPr>
            <w:tcW w:w="2250" w:type="dxa"/>
          </w:tcPr>
          <w:p w:rsidR="00455009" w:rsidRPr="00455009" w:rsidRDefault="00455009" w:rsidP="00455009">
            <w:r w:rsidRPr="00455009">
              <w:t>1.1, 1.4</w:t>
            </w:r>
          </w:p>
        </w:tc>
        <w:tc>
          <w:tcPr>
            <w:tcW w:w="2430" w:type="dxa"/>
          </w:tcPr>
          <w:p w:rsidR="00455009" w:rsidRPr="00455009" w:rsidRDefault="00455009" w:rsidP="00455009">
            <w:r w:rsidRPr="00455009">
              <w:t>2.4</w:t>
            </w:r>
          </w:p>
        </w:tc>
        <w:tc>
          <w:tcPr>
            <w:tcW w:w="2448" w:type="dxa"/>
          </w:tcPr>
          <w:p w:rsidR="00455009" w:rsidRPr="00455009" w:rsidRDefault="00455009" w:rsidP="00455009">
            <w:r w:rsidRPr="00455009">
              <w:t>3.1, 3.2, 3.3</w:t>
            </w:r>
          </w:p>
        </w:tc>
      </w:tr>
      <w:tr w:rsidR="00455009" w:rsidRPr="00455009" w:rsidTr="001A2C12">
        <w:tc>
          <w:tcPr>
            <w:tcW w:w="1728" w:type="dxa"/>
          </w:tcPr>
          <w:p w:rsidR="00455009" w:rsidRPr="00455009" w:rsidRDefault="00455009" w:rsidP="00455009">
            <w:r w:rsidRPr="00455009">
              <w:t>6</w:t>
            </w:r>
          </w:p>
        </w:tc>
        <w:tc>
          <w:tcPr>
            <w:tcW w:w="2250" w:type="dxa"/>
          </w:tcPr>
          <w:p w:rsidR="00455009" w:rsidRPr="00455009" w:rsidRDefault="00455009" w:rsidP="00455009">
            <w:r w:rsidRPr="00455009">
              <w:t>1.1, 1.2</w:t>
            </w:r>
          </w:p>
        </w:tc>
        <w:tc>
          <w:tcPr>
            <w:tcW w:w="2430" w:type="dxa"/>
          </w:tcPr>
          <w:p w:rsidR="00455009" w:rsidRPr="00455009" w:rsidRDefault="00455009" w:rsidP="00455009">
            <w:r w:rsidRPr="00455009">
              <w:t>2.1, 2.2, 2.3, 2.4, 2.5</w:t>
            </w:r>
          </w:p>
        </w:tc>
        <w:tc>
          <w:tcPr>
            <w:tcW w:w="2448" w:type="dxa"/>
          </w:tcPr>
          <w:p w:rsidR="00455009" w:rsidRPr="00455009" w:rsidRDefault="00455009" w:rsidP="00455009">
            <w:r w:rsidRPr="00455009">
              <w:t>3.1, 3.2, 3.3, 3.4, 3.5</w:t>
            </w:r>
          </w:p>
        </w:tc>
      </w:tr>
    </w:tbl>
    <w:p w:rsidR="000E260E" w:rsidRDefault="000E260E" w:rsidP="000E260E">
      <w:pPr>
        <w:jc w:val="center"/>
        <w:rPr>
          <w:b/>
          <w:color w:val="000000" w:themeColor="text1"/>
        </w:rPr>
      </w:pPr>
    </w:p>
    <w:p w:rsidR="00455009" w:rsidRPr="00455009" w:rsidRDefault="00455009" w:rsidP="00455009">
      <w:pPr>
        <w:rPr>
          <w:b/>
        </w:rPr>
      </w:pPr>
      <w:r w:rsidRPr="00455009">
        <w:rPr>
          <w:b/>
        </w:rPr>
        <w:t>Outcome:  Content</w:t>
      </w:r>
    </w:p>
    <w:p w:rsidR="00455009" w:rsidRPr="00455009" w:rsidRDefault="00455009" w:rsidP="00455009">
      <w:pPr>
        <w:ind w:firstLine="720"/>
        <w:rPr>
          <w:b/>
        </w:rPr>
      </w:pPr>
      <w:r w:rsidRPr="00455009">
        <w:rPr>
          <w:b/>
          <w:u w:val="single"/>
        </w:rPr>
        <w:t>Candidate Proficiencies (Knowledge)</w:t>
      </w:r>
    </w:p>
    <w:p w:rsidR="00455009" w:rsidRPr="00455009" w:rsidRDefault="00455009" w:rsidP="00455009">
      <w:pPr>
        <w:rPr>
          <w:b/>
        </w:rPr>
      </w:pPr>
      <w:r w:rsidRPr="00455009">
        <w:rPr>
          <w:b/>
        </w:rPr>
        <w:tab/>
      </w:r>
      <w:proofErr w:type="gramStart"/>
      <w:r w:rsidRPr="00455009">
        <w:rPr>
          <w:b/>
        </w:rPr>
        <w:t>1.0  Scholar</w:t>
      </w:r>
      <w:proofErr w:type="gramEnd"/>
    </w:p>
    <w:p w:rsidR="00455009" w:rsidRPr="00455009" w:rsidRDefault="00455009" w:rsidP="00455009">
      <w:pPr>
        <w:rPr>
          <w:b/>
          <w:u w:val="single"/>
        </w:rPr>
      </w:pPr>
    </w:p>
    <w:p w:rsidR="00455009" w:rsidRPr="00455009" w:rsidRDefault="00455009" w:rsidP="00C8563F">
      <w:pPr>
        <w:numPr>
          <w:ilvl w:val="1"/>
          <w:numId w:val="18"/>
        </w:numPr>
        <w:contextualSpacing/>
      </w:pPr>
      <w:r w:rsidRPr="00455009">
        <w:t xml:space="preserve">The candidate </w:t>
      </w:r>
      <w:r w:rsidRPr="00455009">
        <w:rPr>
          <w:b/>
        </w:rPr>
        <w:t>synthesizes</w:t>
      </w:r>
      <w:r w:rsidRPr="00455009">
        <w:t xml:space="preserve"> in-depth knowledge of content in specific disciplines with</w:t>
      </w:r>
    </w:p>
    <w:p w:rsidR="00455009" w:rsidRPr="00455009" w:rsidRDefault="00455009" w:rsidP="00455009">
      <w:pPr>
        <w:ind w:left="1080"/>
        <w:contextualSpacing/>
      </w:pPr>
      <w:proofErr w:type="gramStart"/>
      <w:r w:rsidRPr="00455009">
        <w:t>research-based</w:t>
      </w:r>
      <w:proofErr w:type="gramEnd"/>
      <w:r w:rsidRPr="00455009">
        <w:t xml:space="preserve"> practices in the teaching and learning process.</w:t>
      </w:r>
    </w:p>
    <w:p w:rsidR="00455009" w:rsidRPr="00455009" w:rsidRDefault="00455009" w:rsidP="00C8563F">
      <w:pPr>
        <w:numPr>
          <w:ilvl w:val="1"/>
          <w:numId w:val="18"/>
        </w:numPr>
        <w:contextualSpacing/>
        <w:rPr>
          <w:b/>
        </w:rPr>
      </w:pPr>
      <w:r w:rsidRPr="00455009">
        <w:t xml:space="preserve">The candidate </w:t>
      </w:r>
      <w:r w:rsidRPr="00455009">
        <w:rPr>
          <w:b/>
        </w:rPr>
        <w:t>plans</w:t>
      </w:r>
      <w:r w:rsidRPr="00455009">
        <w:t xml:space="preserve"> instruction and integrates technology appropriately based on best practices.</w:t>
      </w:r>
    </w:p>
    <w:p w:rsidR="00455009" w:rsidRPr="00455009" w:rsidRDefault="00455009" w:rsidP="00C8563F">
      <w:pPr>
        <w:numPr>
          <w:ilvl w:val="1"/>
          <w:numId w:val="18"/>
        </w:numPr>
        <w:contextualSpacing/>
        <w:rPr>
          <w:b/>
        </w:rPr>
      </w:pPr>
      <w:r w:rsidRPr="00455009">
        <w:t xml:space="preserve">The candidate </w:t>
      </w:r>
      <w:r w:rsidRPr="00455009">
        <w:rPr>
          <w:b/>
        </w:rPr>
        <w:t xml:space="preserve">selects </w:t>
      </w:r>
      <w:r w:rsidRPr="00455009">
        <w:t>reliable and valid assessments to measure student performance.</w:t>
      </w:r>
    </w:p>
    <w:p w:rsidR="00455009" w:rsidRPr="00455009" w:rsidRDefault="00455009" w:rsidP="00C8563F">
      <w:pPr>
        <w:numPr>
          <w:ilvl w:val="1"/>
          <w:numId w:val="18"/>
        </w:numPr>
        <w:contextualSpacing/>
        <w:rPr>
          <w:b/>
        </w:rPr>
      </w:pPr>
      <w:r w:rsidRPr="00455009">
        <w:t xml:space="preserve">The candidate </w:t>
      </w:r>
      <w:r w:rsidRPr="00455009">
        <w:rPr>
          <w:b/>
        </w:rPr>
        <w:t>demonstrates</w:t>
      </w:r>
      <w:r w:rsidRPr="00455009">
        <w:t xml:space="preserve"> theoretical, historical, and philosophical knowledge of diversity and equity. </w:t>
      </w:r>
    </w:p>
    <w:p w:rsidR="00455009" w:rsidRPr="00455009" w:rsidRDefault="00455009" w:rsidP="00C8563F">
      <w:pPr>
        <w:numPr>
          <w:ilvl w:val="1"/>
          <w:numId w:val="18"/>
        </w:numPr>
        <w:contextualSpacing/>
      </w:pPr>
      <w:r w:rsidRPr="00455009">
        <w:t xml:space="preserve">The candidate </w:t>
      </w:r>
      <w:r w:rsidRPr="00455009">
        <w:rPr>
          <w:b/>
        </w:rPr>
        <w:t>identifies</w:t>
      </w:r>
      <w:r w:rsidRPr="00455009">
        <w:t xml:space="preserve"> appropriate technology that supports differentiated instruction.</w:t>
      </w:r>
    </w:p>
    <w:p w:rsidR="00455009" w:rsidRPr="00455009" w:rsidRDefault="00455009" w:rsidP="00455009">
      <w:pPr>
        <w:ind w:left="1080"/>
        <w:contextualSpacing/>
      </w:pPr>
    </w:p>
    <w:p w:rsidR="00455009" w:rsidRPr="00455009" w:rsidRDefault="00455009" w:rsidP="00455009">
      <w:pPr>
        <w:rPr>
          <w:b/>
        </w:rPr>
      </w:pPr>
      <w:r w:rsidRPr="00455009">
        <w:rPr>
          <w:b/>
        </w:rPr>
        <w:lastRenderedPageBreak/>
        <w:t xml:space="preserve">     Outcome:  Processes, Skills</w:t>
      </w:r>
    </w:p>
    <w:p w:rsidR="00455009" w:rsidRPr="00455009" w:rsidRDefault="00455009" w:rsidP="00455009">
      <w:pPr>
        <w:rPr>
          <w:u w:val="single"/>
        </w:rPr>
      </w:pPr>
      <w:r w:rsidRPr="00455009">
        <w:rPr>
          <w:b/>
        </w:rPr>
        <w:tab/>
      </w:r>
      <w:r w:rsidRPr="00455009">
        <w:rPr>
          <w:b/>
          <w:u w:val="single"/>
        </w:rPr>
        <w:t>Candidate Proficiencies (Skills)</w:t>
      </w:r>
    </w:p>
    <w:p w:rsidR="00455009" w:rsidRPr="00455009" w:rsidRDefault="00455009" w:rsidP="00455009">
      <w:pPr>
        <w:rPr>
          <w:b/>
        </w:rPr>
      </w:pPr>
      <w:r w:rsidRPr="00455009">
        <w:tab/>
      </w:r>
    </w:p>
    <w:p w:rsidR="00455009" w:rsidRPr="00455009" w:rsidRDefault="00455009" w:rsidP="00455009">
      <w:pPr>
        <w:ind w:firstLine="720"/>
        <w:rPr>
          <w:b/>
        </w:rPr>
      </w:pPr>
      <w:r w:rsidRPr="00455009">
        <w:rPr>
          <w:b/>
        </w:rPr>
        <w:t>2.0 Facilitator and Reflective Thinker</w:t>
      </w:r>
    </w:p>
    <w:p w:rsidR="00455009" w:rsidRPr="00455009" w:rsidRDefault="00455009" w:rsidP="00455009">
      <w:pPr>
        <w:ind w:firstLine="720"/>
        <w:rPr>
          <w:b/>
        </w:rPr>
      </w:pPr>
    </w:p>
    <w:p w:rsidR="00455009" w:rsidRPr="00455009" w:rsidRDefault="00455009" w:rsidP="00455009">
      <w:pPr>
        <w:tabs>
          <w:tab w:val="left" w:pos="1080"/>
        </w:tabs>
        <w:ind w:firstLine="720"/>
      </w:pPr>
      <w:r w:rsidRPr="00455009">
        <w:rPr>
          <w:b/>
        </w:rPr>
        <w:t>2.1</w:t>
      </w:r>
      <w:r w:rsidRPr="00455009">
        <w:rPr>
          <w:b/>
        </w:rPr>
        <w:tab/>
      </w:r>
      <w:r w:rsidRPr="00455009">
        <w:t xml:space="preserve">The candidate regularly </w:t>
      </w:r>
      <w:r w:rsidRPr="00455009">
        <w:rPr>
          <w:b/>
        </w:rPr>
        <w:t>reflects</w:t>
      </w:r>
      <w:r w:rsidRPr="00455009">
        <w:t xml:space="preserve"> on the state, national, and professional curriculum</w:t>
      </w:r>
    </w:p>
    <w:p w:rsidR="00455009" w:rsidRPr="00455009" w:rsidRDefault="00455009" w:rsidP="00455009">
      <w:pPr>
        <w:tabs>
          <w:tab w:val="left" w:pos="1080"/>
        </w:tabs>
        <w:ind w:firstLine="720"/>
      </w:pPr>
      <w:r w:rsidRPr="00455009">
        <w:tab/>
      </w:r>
      <w:proofErr w:type="gramStart"/>
      <w:r w:rsidRPr="00455009">
        <w:t>standards</w:t>
      </w:r>
      <w:proofErr w:type="gramEnd"/>
      <w:r w:rsidRPr="00455009">
        <w:t xml:space="preserve"> as a basis for continuously improving teaching and learning.</w:t>
      </w:r>
    </w:p>
    <w:p w:rsidR="00455009" w:rsidRPr="00455009" w:rsidRDefault="00455009" w:rsidP="00455009">
      <w:pPr>
        <w:tabs>
          <w:tab w:val="left" w:pos="1080"/>
        </w:tabs>
        <w:ind w:firstLine="720"/>
      </w:pPr>
      <w:r w:rsidRPr="00455009">
        <w:rPr>
          <w:b/>
        </w:rPr>
        <w:t>2.2</w:t>
      </w:r>
      <w:r w:rsidRPr="00455009">
        <w:rPr>
          <w:b/>
        </w:rPr>
        <w:tab/>
      </w:r>
      <w:r w:rsidRPr="00455009">
        <w:t xml:space="preserve">The candidate </w:t>
      </w:r>
      <w:r w:rsidRPr="00455009">
        <w:rPr>
          <w:b/>
        </w:rPr>
        <w:t>designs and implements</w:t>
      </w:r>
      <w:r w:rsidRPr="00455009">
        <w:t xml:space="preserve"> unit and daily lesson plans that incorporate </w:t>
      </w:r>
    </w:p>
    <w:p w:rsidR="00455009" w:rsidRPr="00455009" w:rsidRDefault="00455009" w:rsidP="00455009">
      <w:pPr>
        <w:tabs>
          <w:tab w:val="left" w:pos="1080"/>
        </w:tabs>
        <w:ind w:firstLine="720"/>
      </w:pPr>
      <w:r w:rsidRPr="00455009">
        <w:tab/>
      </w:r>
      <w:proofErr w:type="gramStart"/>
      <w:r w:rsidRPr="00455009">
        <w:t>rigorous</w:t>
      </w:r>
      <w:proofErr w:type="gramEnd"/>
      <w:r w:rsidRPr="00455009">
        <w:t xml:space="preserve"> instructional strategies and infuses technology appropriately to enhance </w:t>
      </w:r>
    </w:p>
    <w:p w:rsidR="00455009" w:rsidRPr="00455009" w:rsidRDefault="00455009" w:rsidP="00455009">
      <w:pPr>
        <w:tabs>
          <w:tab w:val="left" w:pos="1080"/>
        </w:tabs>
        <w:ind w:firstLine="720"/>
        <w:rPr>
          <w:b/>
        </w:rPr>
      </w:pPr>
      <w:r w:rsidRPr="00455009">
        <w:tab/>
      </w:r>
      <w:proofErr w:type="gramStart"/>
      <w:r w:rsidRPr="00455009">
        <w:t>student</w:t>
      </w:r>
      <w:proofErr w:type="gramEnd"/>
      <w:r w:rsidRPr="00455009">
        <w:t xml:space="preserve"> learning.</w:t>
      </w:r>
    </w:p>
    <w:p w:rsidR="00455009" w:rsidRPr="00455009" w:rsidRDefault="00455009" w:rsidP="00455009">
      <w:pPr>
        <w:tabs>
          <w:tab w:val="left" w:pos="1080"/>
        </w:tabs>
        <w:ind w:firstLine="720"/>
      </w:pPr>
      <w:r w:rsidRPr="00455009">
        <w:rPr>
          <w:b/>
        </w:rPr>
        <w:t>2.3</w:t>
      </w:r>
      <w:r w:rsidRPr="00455009">
        <w:rPr>
          <w:b/>
        </w:rPr>
        <w:tab/>
      </w:r>
      <w:r w:rsidRPr="00455009">
        <w:t xml:space="preserve">The candidate </w:t>
      </w:r>
      <w:r w:rsidRPr="00455009">
        <w:rPr>
          <w:b/>
        </w:rPr>
        <w:t>administers</w:t>
      </w:r>
      <w:r w:rsidRPr="00455009">
        <w:t xml:space="preserve"> formative and summative assessments to measure student </w:t>
      </w:r>
    </w:p>
    <w:p w:rsidR="00455009" w:rsidRPr="00455009" w:rsidRDefault="00455009" w:rsidP="00455009">
      <w:pPr>
        <w:tabs>
          <w:tab w:val="left" w:pos="1080"/>
        </w:tabs>
        <w:ind w:firstLine="720"/>
      </w:pPr>
      <w:r w:rsidRPr="00455009">
        <w:tab/>
      </w:r>
      <w:proofErr w:type="gramStart"/>
      <w:r w:rsidRPr="00455009">
        <w:t>learning</w:t>
      </w:r>
      <w:proofErr w:type="gramEnd"/>
      <w:r w:rsidRPr="00455009">
        <w:t xml:space="preserve"> outcomes and to facilitate data-based decisions about instruction.</w:t>
      </w:r>
    </w:p>
    <w:p w:rsidR="00455009" w:rsidRPr="00455009" w:rsidRDefault="00455009" w:rsidP="00455009">
      <w:pPr>
        <w:tabs>
          <w:tab w:val="left" w:pos="1080"/>
        </w:tabs>
        <w:ind w:firstLine="720"/>
      </w:pPr>
      <w:r w:rsidRPr="00455009">
        <w:rPr>
          <w:b/>
        </w:rPr>
        <w:t>2.4</w:t>
      </w:r>
      <w:r w:rsidRPr="00455009">
        <w:rPr>
          <w:b/>
        </w:rPr>
        <w:tab/>
      </w:r>
      <w:r w:rsidRPr="00455009">
        <w:t xml:space="preserve">The candidate </w:t>
      </w:r>
      <w:r w:rsidRPr="00455009">
        <w:rPr>
          <w:b/>
        </w:rPr>
        <w:t xml:space="preserve">develops </w:t>
      </w:r>
      <w:r w:rsidRPr="00455009">
        <w:t xml:space="preserve">adaptive instruction plans to meet the educational and social </w:t>
      </w:r>
    </w:p>
    <w:p w:rsidR="00455009" w:rsidRPr="00455009" w:rsidRDefault="00455009" w:rsidP="00455009">
      <w:pPr>
        <w:tabs>
          <w:tab w:val="left" w:pos="1080"/>
        </w:tabs>
        <w:ind w:firstLine="720"/>
      </w:pPr>
      <w:r w:rsidRPr="00455009">
        <w:tab/>
      </w:r>
      <w:proofErr w:type="gramStart"/>
      <w:r w:rsidRPr="00455009">
        <w:t>needs</w:t>
      </w:r>
      <w:proofErr w:type="gramEnd"/>
      <w:r w:rsidRPr="00455009">
        <w:t xml:space="preserve"> of all students in collaboration with community and parental support.</w:t>
      </w:r>
    </w:p>
    <w:p w:rsidR="00455009" w:rsidRPr="00455009" w:rsidRDefault="00455009" w:rsidP="00455009">
      <w:pPr>
        <w:tabs>
          <w:tab w:val="left" w:pos="1080"/>
        </w:tabs>
        <w:ind w:firstLine="720"/>
      </w:pPr>
      <w:r w:rsidRPr="00455009">
        <w:rPr>
          <w:b/>
        </w:rPr>
        <w:t>2.5</w:t>
      </w:r>
      <w:r w:rsidRPr="00455009">
        <w:rPr>
          <w:b/>
        </w:rPr>
        <w:tab/>
      </w:r>
      <w:r w:rsidRPr="00455009">
        <w:t xml:space="preserve">The candidate </w:t>
      </w:r>
      <w:r w:rsidRPr="00455009">
        <w:rPr>
          <w:b/>
        </w:rPr>
        <w:t>infuses/integrates</w:t>
      </w:r>
      <w:r w:rsidRPr="00455009">
        <w:t xml:space="preserve"> appropriate technology into lessons to enhance</w:t>
      </w:r>
    </w:p>
    <w:p w:rsidR="00455009" w:rsidRPr="00455009" w:rsidRDefault="00455009" w:rsidP="00455009">
      <w:pPr>
        <w:tabs>
          <w:tab w:val="left" w:pos="1080"/>
        </w:tabs>
        <w:ind w:firstLine="720"/>
      </w:pPr>
      <w:r w:rsidRPr="00455009">
        <w:tab/>
        <w:t xml:space="preserve"> </w:t>
      </w:r>
      <w:proofErr w:type="gramStart"/>
      <w:r w:rsidRPr="00455009">
        <w:t>student</w:t>
      </w:r>
      <w:proofErr w:type="gramEnd"/>
      <w:r w:rsidRPr="00455009">
        <w:t xml:space="preserve"> learning.</w:t>
      </w:r>
    </w:p>
    <w:p w:rsidR="00455009" w:rsidRPr="00455009" w:rsidRDefault="00455009" w:rsidP="00455009">
      <w:pPr>
        <w:tabs>
          <w:tab w:val="left" w:pos="1080"/>
        </w:tabs>
        <w:ind w:firstLine="720"/>
        <w:rPr>
          <w:b/>
        </w:rPr>
      </w:pPr>
      <w:r w:rsidRPr="00455009">
        <w:tab/>
        <w:t xml:space="preserve">      </w:t>
      </w:r>
    </w:p>
    <w:p w:rsidR="00455009" w:rsidRPr="00455009" w:rsidRDefault="00455009" w:rsidP="00455009">
      <w:pPr>
        <w:rPr>
          <w:b/>
        </w:rPr>
      </w:pPr>
      <w:r w:rsidRPr="00455009">
        <w:rPr>
          <w:b/>
        </w:rPr>
        <w:t xml:space="preserve">          Outcome:  Dispositions</w:t>
      </w:r>
    </w:p>
    <w:p w:rsidR="00455009" w:rsidRPr="00455009" w:rsidRDefault="00455009" w:rsidP="00455009">
      <w:pPr>
        <w:rPr>
          <w:b/>
          <w:u w:val="single"/>
        </w:rPr>
      </w:pPr>
      <w:r w:rsidRPr="00455009">
        <w:tab/>
      </w:r>
      <w:r w:rsidRPr="00455009">
        <w:rPr>
          <w:b/>
          <w:u w:val="single"/>
        </w:rPr>
        <w:t>Candidate Proficiencies (Dispositions)</w:t>
      </w:r>
    </w:p>
    <w:p w:rsidR="00455009" w:rsidRPr="00455009" w:rsidRDefault="00455009" w:rsidP="00455009">
      <w:pPr>
        <w:rPr>
          <w:b/>
          <w:u w:val="single"/>
        </w:rPr>
      </w:pPr>
    </w:p>
    <w:p w:rsidR="00455009" w:rsidRPr="00455009" w:rsidRDefault="00455009" w:rsidP="00455009">
      <w:pPr>
        <w:rPr>
          <w:b/>
        </w:rPr>
      </w:pPr>
      <w:r w:rsidRPr="00455009">
        <w:rPr>
          <w:b/>
        </w:rPr>
        <w:tab/>
        <w:t>3.0 Responsible Professional</w:t>
      </w:r>
    </w:p>
    <w:p w:rsidR="00455009" w:rsidRPr="00455009" w:rsidRDefault="00455009" w:rsidP="00455009">
      <w:pPr>
        <w:rPr>
          <w:b/>
          <w:u w:val="single"/>
        </w:rPr>
      </w:pPr>
    </w:p>
    <w:p w:rsidR="00455009" w:rsidRPr="00455009" w:rsidRDefault="00455009" w:rsidP="00455009">
      <w:pPr>
        <w:ind w:left="1080" w:hanging="360"/>
      </w:pPr>
      <w:r w:rsidRPr="00455009">
        <w:rPr>
          <w:b/>
        </w:rPr>
        <w:t xml:space="preserve">3.1 </w:t>
      </w:r>
      <w:r w:rsidRPr="00455009">
        <w:t xml:space="preserve">The candidate actively </w:t>
      </w:r>
      <w:r w:rsidRPr="00455009">
        <w:rPr>
          <w:b/>
        </w:rPr>
        <w:t>collaborates</w:t>
      </w:r>
      <w:r w:rsidRPr="00455009">
        <w:t xml:space="preserve"> with relevant P-20 learning communities and professional education associations as evidence of a personal commitment to professional learning and development.</w:t>
      </w:r>
    </w:p>
    <w:p w:rsidR="00455009" w:rsidRPr="00455009" w:rsidRDefault="00455009" w:rsidP="00455009">
      <w:pPr>
        <w:ind w:left="1080" w:hanging="360"/>
      </w:pPr>
      <w:r w:rsidRPr="00455009">
        <w:rPr>
          <w:b/>
        </w:rPr>
        <w:t>3.2</w:t>
      </w:r>
      <w:r w:rsidRPr="00455009">
        <w:rPr>
          <w:b/>
        </w:rPr>
        <w:tab/>
      </w:r>
      <w:r w:rsidRPr="00455009">
        <w:t xml:space="preserve">The candidate </w:t>
      </w:r>
      <w:r w:rsidRPr="00455009">
        <w:rPr>
          <w:b/>
        </w:rPr>
        <w:t>values, respects, and promotes</w:t>
      </w:r>
      <w:r w:rsidRPr="00455009">
        <w:t xml:space="preserve"> learning for all students and incorporates instructional technology.</w:t>
      </w:r>
    </w:p>
    <w:p w:rsidR="00455009" w:rsidRPr="00455009" w:rsidRDefault="00455009" w:rsidP="00455009">
      <w:pPr>
        <w:ind w:left="1080" w:hanging="360"/>
      </w:pPr>
      <w:r w:rsidRPr="00455009">
        <w:rPr>
          <w:b/>
        </w:rPr>
        <w:t>3.3</w:t>
      </w:r>
      <w:r w:rsidRPr="00455009">
        <w:rPr>
          <w:b/>
        </w:rPr>
        <w:tab/>
      </w:r>
      <w:r w:rsidRPr="00455009">
        <w:t xml:space="preserve">The candidate </w:t>
      </w:r>
      <w:r w:rsidRPr="00455009">
        <w:rPr>
          <w:b/>
        </w:rPr>
        <w:t>systematically analyzes</w:t>
      </w:r>
      <w:r w:rsidRPr="00455009">
        <w:t xml:space="preserve"> individual student outcomes and makes appropriate decisions for student learning.</w:t>
      </w:r>
    </w:p>
    <w:p w:rsidR="00455009" w:rsidRPr="00455009" w:rsidRDefault="00455009" w:rsidP="00455009">
      <w:pPr>
        <w:ind w:left="1080" w:hanging="360"/>
      </w:pPr>
      <w:r w:rsidRPr="00455009">
        <w:rPr>
          <w:b/>
        </w:rPr>
        <w:t>3.4</w:t>
      </w:r>
      <w:r w:rsidRPr="00455009">
        <w:rPr>
          <w:b/>
        </w:rPr>
        <w:tab/>
      </w:r>
      <w:r w:rsidRPr="00455009">
        <w:t xml:space="preserve">The candidate </w:t>
      </w:r>
      <w:r w:rsidRPr="00455009">
        <w:rPr>
          <w:b/>
        </w:rPr>
        <w:t>models</w:t>
      </w:r>
      <w:r w:rsidRPr="00455009">
        <w:t xml:space="preserve"> professional, responsible, and ethical behaviors to support social justice and equity in a diverse society.</w:t>
      </w:r>
    </w:p>
    <w:p w:rsidR="00455009" w:rsidRPr="00455009" w:rsidRDefault="00455009" w:rsidP="00455009">
      <w:pPr>
        <w:ind w:left="1080" w:hanging="360"/>
        <w:rPr>
          <w:b/>
        </w:rPr>
      </w:pPr>
      <w:r w:rsidRPr="00455009">
        <w:rPr>
          <w:b/>
        </w:rPr>
        <w:t>3.5</w:t>
      </w:r>
      <w:r w:rsidRPr="00455009">
        <w:rPr>
          <w:b/>
        </w:rPr>
        <w:tab/>
      </w:r>
      <w:r w:rsidRPr="00455009">
        <w:t xml:space="preserve">The candidate </w:t>
      </w:r>
      <w:r w:rsidRPr="00455009">
        <w:rPr>
          <w:b/>
        </w:rPr>
        <w:t>incorporates</w:t>
      </w:r>
      <w:r w:rsidRPr="00455009">
        <w:t xml:space="preserve"> new technology based resources for instruction and </w:t>
      </w:r>
    </w:p>
    <w:p w:rsidR="00455009" w:rsidRPr="00455009" w:rsidRDefault="00455009" w:rsidP="00455009">
      <w:pPr>
        <w:tabs>
          <w:tab w:val="left" w:pos="1080"/>
        </w:tabs>
      </w:pPr>
      <w:r w:rsidRPr="00455009">
        <w:rPr>
          <w:b/>
        </w:rPr>
        <w:tab/>
      </w:r>
      <w:proofErr w:type="gramStart"/>
      <w:r w:rsidRPr="00455009">
        <w:t>professional</w:t>
      </w:r>
      <w:proofErr w:type="gramEnd"/>
      <w:r w:rsidRPr="00455009">
        <w:t xml:space="preserve"> productivity</w:t>
      </w:r>
    </w:p>
    <w:p w:rsidR="00455009" w:rsidRPr="00455009" w:rsidRDefault="00455009" w:rsidP="00455009">
      <w:pPr>
        <w:rPr>
          <w:b/>
          <w:bCs/>
        </w:rPr>
      </w:pPr>
    </w:p>
    <w:p w:rsidR="00455009" w:rsidRPr="00455009" w:rsidRDefault="00455009" w:rsidP="00455009">
      <w:pPr>
        <w:rPr>
          <w:b/>
          <w:bCs/>
        </w:rPr>
      </w:pPr>
      <w:r w:rsidRPr="00455009">
        <w:rPr>
          <w:bCs/>
          <w:u w:val="single"/>
        </w:rPr>
        <w:t>COURSE OBJECTIVES</w:t>
      </w:r>
      <w:r w:rsidRPr="00455009">
        <w:rPr>
          <w:bCs/>
        </w:rPr>
        <w:t>:</w:t>
      </w:r>
      <w:r w:rsidRPr="00455009">
        <w:rPr>
          <w:b/>
          <w:bCs/>
        </w:rPr>
        <w:t xml:space="preserve"> </w:t>
      </w:r>
      <w:r w:rsidRPr="00455009">
        <w:t>At the end of the semester, the student will be able to:</w:t>
      </w:r>
      <w:r w:rsidRPr="00455009">
        <w:rPr>
          <w:b/>
          <w:bCs/>
        </w:rPr>
        <w:t xml:space="preserve"> </w:t>
      </w:r>
    </w:p>
    <w:p w:rsidR="00455009" w:rsidRPr="00455009" w:rsidRDefault="00455009" w:rsidP="00C8563F">
      <w:pPr>
        <w:numPr>
          <w:ilvl w:val="0"/>
          <w:numId w:val="17"/>
        </w:numPr>
        <w:contextualSpacing/>
        <w:rPr>
          <w:b/>
        </w:rPr>
      </w:pPr>
      <w:r w:rsidRPr="00455009">
        <w:t>Objectives-</w:t>
      </w:r>
      <w:r w:rsidRPr="00455009">
        <w:rPr>
          <w:b/>
        </w:rPr>
        <w:t>Knowledge</w:t>
      </w:r>
    </w:p>
    <w:p w:rsidR="00455009" w:rsidRPr="00455009" w:rsidRDefault="00455009" w:rsidP="00C8563F">
      <w:pPr>
        <w:numPr>
          <w:ilvl w:val="0"/>
          <w:numId w:val="16"/>
        </w:numPr>
        <w:shd w:val="clear" w:color="auto" w:fill="FFFFFF"/>
        <w:spacing w:line="264" w:lineRule="exact"/>
      </w:pPr>
      <w:r w:rsidRPr="00455009">
        <w:t>Explain the main properties of human languages. (HTM 1.1, 2.1, 3.1) (CAEP 1.1, 1.2, 1.3) (INTASC 4, 7, 10) (TIAI 1, 3, 14, 25) (CAEP K-6 1.a, 3.c, 4.c, 5.a) (TGR 1, 4, 9)</w:t>
      </w:r>
    </w:p>
    <w:p w:rsidR="00455009" w:rsidRPr="00455009" w:rsidRDefault="00455009" w:rsidP="00455009"/>
    <w:p w:rsidR="00455009" w:rsidRPr="00455009" w:rsidRDefault="00455009" w:rsidP="00C8563F">
      <w:pPr>
        <w:numPr>
          <w:ilvl w:val="0"/>
          <w:numId w:val="16"/>
        </w:numPr>
        <w:contextualSpacing/>
      </w:pPr>
      <w:r w:rsidRPr="00455009">
        <w:lastRenderedPageBreak/>
        <w:t>Appropriately use the linguistic terminology for describing and analyzing language and linguistic phenomena (HTM 1.4, 2.4, 3.4) (CAEP 1.1, 1.4) (INTASC 1, 2, 3, 8, 10) (TIAI 2, 16, 18, 19, 20, 22, 23) (CAEP K-6 1.b, 1.c, 3.d, 3.e, 3.f, 4.c, 5.a) (ISTE 1.a, 2.c, 3.a, 3.b, 4.d, 5.a, 6.b) (TGR 2, 5, 7, 9)</w:t>
      </w:r>
    </w:p>
    <w:p w:rsidR="00455009" w:rsidRPr="00455009" w:rsidRDefault="00455009" w:rsidP="00455009"/>
    <w:p w:rsidR="00455009" w:rsidRPr="00455009" w:rsidRDefault="00455009" w:rsidP="00C8563F">
      <w:pPr>
        <w:numPr>
          <w:ilvl w:val="0"/>
          <w:numId w:val="16"/>
        </w:numPr>
        <w:contextualSpacing/>
      </w:pPr>
      <w:r w:rsidRPr="00455009">
        <w:t>Analyze language-related phenomena using the terminology and theories they have studied in the class. (HTM 1.3, 2.3, 3.3) (CAEP 1.2, 1.3) (INTASC 6) (TIAI 5, 8) (CAEP K-6 3.a, 3.b) (TGR 3)</w:t>
      </w:r>
    </w:p>
    <w:p w:rsidR="00455009" w:rsidRPr="00455009" w:rsidRDefault="00455009" w:rsidP="00455009">
      <w:pPr>
        <w:ind w:left="360"/>
      </w:pPr>
    </w:p>
    <w:p w:rsidR="00455009" w:rsidRPr="00455009" w:rsidRDefault="00455009" w:rsidP="00C8563F">
      <w:pPr>
        <w:numPr>
          <w:ilvl w:val="0"/>
          <w:numId w:val="16"/>
        </w:numPr>
        <w:contextualSpacing/>
      </w:pPr>
      <w:r w:rsidRPr="00455009">
        <w:t>Apply basic knowledge and procedures in linguistic analysis and solve basic linguistic problems (HTM 1.2, 2.2, 3.2) (CAEP 1.1, 1.2, 1.3) (INTASC 4, 7, 10) (TIAI 1, 3, 14, 25) (CAEP K-6 1.a, 3.c, 4.c, 5.a) (ISTE 2.b, 4.c, 4.c, 5.c, 6.a, 6.d) (TGR 1, 4, 9)</w:t>
      </w:r>
    </w:p>
    <w:p w:rsidR="00455009" w:rsidRPr="00455009" w:rsidRDefault="00455009" w:rsidP="00455009"/>
    <w:p w:rsidR="00455009" w:rsidRPr="00455009" w:rsidRDefault="00455009" w:rsidP="00C8563F">
      <w:pPr>
        <w:numPr>
          <w:ilvl w:val="0"/>
          <w:numId w:val="17"/>
        </w:numPr>
        <w:contextualSpacing/>
        <w:rPr>
          <w:b/>
        </w:rPr>
      </w:pPr>
      <w:r w:rsidRPr="00455009">
        <w:t>Objective-</w:t>
      </w:r>
      <w:r w:rsidRPr="00455009">
        <w:rPr>
          <w:b/>
        </w:rPr>
        <w:t>Skills</w:t>
      </w:r>
    </w:p>
    <w:p w:rsidR="00455009" w:rsidRPr="00455009" w:rsidRDefault="00455009" w:rsidP="00C8563F">
      <w:pPr>
        <w:numPr>
          <w:ilvl w:val="0"/>
          <w:numId w:val="16"/>
        </w:numPr>
        <w:tabs>
          <w:tab w:val="left" w:pos="0"/>
        </w:tabs>
        <w:contextualSpacing/>
      </w:pPr>
      <w:r w:rsidRPr="00455009">
        <w:t>Prepare for future study of linguistics or complement work in language study for teaching in the elementary school. (HTM 1.1, 2.1, 3.1) (CAEP 1.1, 1.2, 1.3) (INTASC 4, 7, 10) (TIAI 1, 3, 14, 25) (CAEP K-6 1.a, 3.c, 4.c, 5.a) (TGR 1, 4, 9)</w:t>
      </w:r>
    </w:p>
    <w:p w:rsidR="00455009" w:rsidRPr="00455009" w:rsidRDefault="00455009" w:rsidP="00455009">
      <w:r w:rsidRPr="00455009">
        <w:tab/>
      </w:r>
      <w:r w:rsidRPr="00455009">
        <w:tab/>
      </w:r>
      <w:r w:rsidRPr="00455009">
        <w:tab/>
      </w:r>
      <w:r w:rsidRPr="00455009">
        <w:tab/>
      </w:r>
    </w:p>
    <w:p w:rsidR="00455009" w:rsidRPr="00455009" w:rsidRDefault="00455009" w:rsidP="00C8563F">
      <w:pPr>
        <w:numPr>
          <w:ilvl w:val="0"/>
          <w:numId w:val="16"/>
        </w:numPr>
        <w:contextualSpacing/>
      </w:pPr>
      <w:r w:rsidRPr="00455009">
        <w:rPr>
          <w:lang w:val="en-CA"/>
        </w:rPr>
        <w:fldChar w:fldCharType="begin"/>
      </w:r>
      <w:r w:rsidRPr="00455009">
        <w:rPr>
          <w:lang w:val="en-CA"/>
        </w:rPr>
        <w:instrText xml:space="preserve"> SEQ CHAPTER \h \r 1</w:instrText>
      </w:r>
      <w:r w:rsidRPr="00455009">
        <w:rPr>
          <w:lang w:val="en-CA"/>
        </w:rPr>
        <w:fldChar w:fldCharType="end"/>
      </w:r>
      <w:r w:rsidRPr="00455009">
        <w:t>Understand, respect, and value cultural, linguistic, and ethnic diversity. (HTM 1.4, 2.4, 3.4) (CAEP 1.1, 1.4) (INTASC 1, 2, 3, 8, 10) (TIAI 2, 16, 18, 19, 20, 22, 23) (CAEP K-6 1.b, 1.c, 3.d, 3.e, 3.f, 4.c, 5.a) (ISTE 1.a, 2.c, 3.a, 3.b, 4.d, 5.a, 6.b) (TGR 2, 5, 7, 9)</w:t>
      </w:r>
    </w:p>
    <w:p w:rsidR="00455009" w:rsidRPr="00455009" w:rsidRDefault="00455009" w:rsidP="00455009">
      <w:pPr>
        <w:ind w:left="720" w:hanging="720"/>
      </w:pPr>
    </w:p>
    <w:p w:rsidR="00455009" w:rsidRPr="00455009" w:rsidRDefault="00455009" w:rsidP="00C8563F">
      <w:pPr>
        <w:numPr>
          <w:ilvl w:val="0"/>
          <w:numId w:val="16"/>
        </w:numPr>
        <w:contextualSpacing/>
      </w:pPr>
      <w:r w:rsidRPr="00455009">
        <w:t>Be able to use technology to teach language components in elementary school. (HTM 1.2, 2.2, 3.2) (CAEP 1.1, 1.2, 1.3) (INTASC 4, 7, 10) (TIAI 1, 3, 14, 25) (CAEP K-6 1.a, 3.c, 4.c, 5.a) (ISTE 2.b, 4.c, 4.c, 5.c, 6.a, 6.d) (TGR 1, 4, 9)</w:t>
      </w:r>
    </w:p>
    <w:p w:rsidR="00455009" w:rsidRPr="00455009" w:rsidRDefault="00455009" w:rsidP="00455009">
      <w:pPr>
        <w:rPr>
          <w:b/>
        </w:rPr>
      </w:pPr>
    </w:p>
    <w:p w:rsidR="00455009" w:rsidRPr="00455009" w:rsidRDefault="00455009" w:rsidP="00C8563F">
      <w:pPr>
        <w:numPr>
          <w:ilvl w:val="0"/>
          <w:numId w:val="17"/>
        </w:numPr>
        <w:contextualSpacing/>
        <w:rPr>
          <w:b/>
        </w:rPr>
      </w:pPr>
      <w:r w:rsidRPr="00455009">
        <w:t>Objective-</w:t>
      </w:r>
      <w:r w:rsidRPr="00455009">
        <w:rPr>
          <w:b/>
        </w:rPr>
        <w:t>Disposition</w:t>
      </w:r>
    </w:p>
    <w:p w:rsidR="00455009" w:rsidRPr="00455009" w:rsidRDefault="00455009" w:rsidP="00C8563F">
      <w:pPr>
        <w:numPr>
          <w:ilvl w:val="0"/>
          <w:numId w:val="16"/>
        </w:numPr>
        <w:contextualSpacing/>
      </w:pPr>
      <w:r w:rsidRPr="00455009">
        <w:t>View professional development as a career-long effort and responsibility. (HTM 1.4, 2.4, 3.4) (CAEP 1.1, 1.4) (INTASC 1, 2, 3, 8, 10) (TIAI 2, 16, 18, 19, 20, 22, 23) (CAEP K-6 1.b, 1.c, 3.d, 3.e, 3.f, 4.c, 5.a) (ISTE 1.a, 2.c, 3.a, 3.b, 4.d, 5.a, 6.b) (TGR 2, 5, 7, 9)</w:t>
      </w:r>
    </w:p>
    <w:p w:rsidR="00455009" w:rsidRPr="00455009" w:rsidRDefault="00455009" w:rsidP="00455009">
      <w:pPr>
        <w:ind w:left="720" w:hanging="720"/>
      </w:pPr>
    </w:p>
    <w:p w:rsidR="00455009" w:rsidRPr="00455009" w:rsidRDefault="00455009" w:rsidP="00C8563F">
      <w:pPr>
        <w:numPr>
          <w:ilvl w:val="0"/>
          <w:numId w:val="16"/>
        </w:numPr>
        <w:contextualSpacing/>
      </w:pPr>
      <w:r w:rsidRPr="00455009">
        <w:t>Display positive disposition related to teaching language in elementary school. (HTM 1.4, 2.4, 3.4) (CAEP 1.1, 1.4) (INTASC 1, 2, 3, 8, 10) (TIAI 2, 16, 18, 19, 20, 22, 23) (CAEP K-6 1.b, 1.c, 3.d, 3.e, 3.f, 4.c, 5.a) (ISTE 1.a, 2.c, 3.a, 3.b, 4.d, 5.a, 6.b) (TGR 2, 5, 7, 9)</w:t>
      </w:r>
    </w:p>
    <w:p w:rsidR="00455009" w:rsidRPr="00455009" w:rsidRDefault="00455009" w:rsidP="00455009">
      <w:pPr>
        <w:ind w:left="720"/>
        <w:contextualSpacing/>
      </w:pPr>
    </w:p>
    <w:p w:rsidR="00455009" w:rsidRPr="00455009" w:rsidRDefault="00455009" w:rsidP="00455009">
      <w:pPr>
        <w:ind w:left="720"/>
        <w:rPr>
          <w:sz w:val="20"/>
          <w:szCs w:val="20"/>
        </w:rPr>
      </w:pPr>
      <w:r w:rsidRPr="00455009">
        <w:rPr>
          <w:sz w:val="20"/>
          <w:szCs w:val="20"/>
        </w:rPr>
        <w:t>Note: HTM stands for the Holistic Transfer Model; CAEP standards for the Council for the Accreditation of Educator Preparation; INTASC stands for the Interstate New Teacher Assessment and Support Consortium; TIAI stands for the Teacher Intern Assessment Instrument; CAEP K-6 standards for the CAEP 2018 K-6 Elementary Teacher Preparation Standards; ISTE stands for the International Society for Technology in Education (ISTE) standards; and TGR stands for the Teacher Growth Rubric.</w:t>
      </w:r>
    </w:p>
    <w:p w:rsidR="00455009" w:rsidRPr="00455009" w:rsidRDefault="00455009" w:rsidP="00455009">
      <w:pPr>
        <w:rPr>
          <w:bCs/>
        </w:rPr>
      </w:pPr>
    </w:p>
    <w:p w:rsidR="00455009" w:rsidRPr="00455009" w:rsidRDefault="00455009" w:rsidP="00455009">
      <w:pPr>
        <w:rPr>
          <w:b/>
          <w:bCs/>
        </w:rPr>
      </w:pPr>
      <w:r w:rsidRPr="00455009">
        <w:rPr>
          <w:bCs/>
          <w:u w:val="single"/>
        </w:rPr>
        <w:t>TECHNOLOGY INFUSION</w:t>
      </w:r>
      <w:r w:rsidRPr="00455009">
        <w:rPr>
          <w:bCs/>
        </w:rPr>
        <w:t>:</w:t>
      </w:r>
      <w:r w:rsidRPr="00455009">
        <w:rPr>
          <w:b/>
          <w:bCs/>
        </w:rPr>
        <w:t xml:space="preserve"> </w:t>
      </w:r>
    </w:p>
    <w:p w:rsidR="00455009" w:rsidRDefault="00455009" w:rsidP="00455009">
      <w:pPr>
        <w:ind w:firstLine="720"/>
      </w:pPr>
      <w:r>
        <w:lastRenderedPageBreak/>
        <w:t>Hardware</w:t>
      </w:r>
    </w:p>
    <w:tbl>
      <w:tblPr>
        <w:tblW w:w="0" w:type="auto"/>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4065"/>
      </w:tblGrid>
      <w:tr w:rsidR="00455009" w:rsidRPr="00455009" w:rsidTr="001A2C12">
        <w:tc>
          <w:tcPr>
            <w:tcW w:w="2040" w:type="dxa"/>
            <w:tcBorders>
              <w:top w:val="single" w:sz="4" w:space="0" w:color="auto"/>
              <w:left w:val="single" w:sz="4" w:space="0" w:color="auto"/>
              <w:bottom w:val="single" w:sz="4" w:space="0" w:color="auto"/>
              <w:right w:val="single" w:sz="4" w:space="0" w:color="auto"/>
            </w:tcBorders>
            <w:hideMark/>
          </w:tcPr>
          <w:p w:rsidR="00455009" w:rsidRPr="00455009" w:rsidRDefault="00455009" w:rsidP="00455009">
            <w:pPr>
              <w:widowControl w:val="0"/>
              <w:rPr>
                <w:color w:val="000000"/>
              </w:rPr>
            </w:pPr>
            <w:r w:rsidRPr="00455009">
              <w:rPr>
                <w:color w:val="000000"/>
              </w:rPr>
              <w:t>Operating  System:</w:t>
            </w:r>
          </w:p>
        </w:tc>
        <w:tc>
          <w:tcPr>
            <w:tcW w:w="4065" w:type="dxa"/>
            <w:tcBorders>
              <w:top w:val="single" w:sz="4" w:space="0" w:color="auto"/>
              <w:left w:val="single" w:sz="4" w:space="0" w:color="auto"/>
              <w:bottom w:val="single" w:sz="4" w:space="0" w:color="auto"/>
              <w:right w:val="single" w:sz="4" w:space="0" w:color="auto"/>
            </w:tcBorders>
            <w:hideMark/>
          </w:tcPr>
          <w:p w:rsidR="00455009" w:rsidRPr="00455009" w:rsidRDefault="00455009" w:rsidP="00455009">
            <w:pPr>
              <w:widowControl w:val="0"/>
              <w:ind w:firstLine="29"/>
              <w:rPr>
                <w:color w:val="000000"/>
              </w:rPr>
            </w:pPr>
            <w:r w:rsidRPr="00455009">
              <w:rPr>
                <w:color w:val="000000"/>
              </w:rPr>
              <w:t>Windows 98, 2000, 2007, NT,  XP or a Macintosh System 8.1 or higher</w:t>
            </w:r>
          </w:p>
        </w:tc>
      </w:tr>
      <w:tr w:rsidR="00455009" w:rsidRPr="00455009" w:rsidTr="001A2C12">
        <w:tc>
          <w:tcPr>
            <w:tcW w:w="2040" w:type="dxa"/>
            <w:tcBorders>
              <w:top w:val="single" w:sz="4" w:space="0" w:color="auto"/>
              <w:left w:val="single" w:sz="4" w:space="0" w:color="auto"/>
              <w:bottom w:val="single" w:sz="4" w:space="0" w:color="auto"/>
              <w:right w:val="single" w:sz="4" w:space="0" w:color="auto"/>
            </w:tcBorders>
            <w:hideMark/>
          </w:tcPr>
          <w:p w:rsidR="00455009" w:rsidRPr="00455009" w:rsidRDefault="00455009" w:rsidP="00455009">
            <w:pPr>
              <w:widowControl w:val="0"/>
              <w:ind w:firstLine="29"/>
              <w:rPr>
                <w:color w:val="000000"/>
              </w:rPr>
            </w:pPr>
            <w:r w:rsidRPr="00455009">
              <w:rPr>
                <w:color w:val="000000"/>
              </w:rPr>
              <w:t>Processor:</w:t>
            </w:r>
          </w:p>
        </w:tc>
        <w:tc>
          <w:tcPr>
            <w:tcW w:w="4065" w:type="dxa"/>
            <w:tcBorders>
              <w:top w:val="single" w:sz="4" w:space="0" w:color="auto"/>
              <w:left w:val="single" w:sz="4" w:space="0" w:color="auto"/>
              <w:bottom w:val="single" w:sz="4" w:space="0" w:color="auto"/>
              <w:right w:val="single" w:sz="4" w:space="0" w:color="auto"/>
            </w:tcBorders>
            <w:hideMark/>
          </w:tcPr>
          <w:p w:rsidR="00455009" w:rsidRPr="00455009" w:rsidRDefault="00455009" w:rsidP="00455009">
            <w:pPr>
              <w:widowControl w:val="0"/>
              <w:ind w:firstLine="29"/>
              <w:rPr>
                <w:color w:val="000000"/>
              </w:rPr>
            </w:pPr>
            <w:r w:rsidRPr="00455009">
              <w:rPr>
                <w:color w:val="000000"/>
              </w:rPr>
              <w:t>200 MHz or higher</w:t>
            </w:r>
          </w:p>
        </w:tc>
      </w:tr>
      <w:tr w:rsidR="00455009" w:rsidRPr="00455009" w:rsidTr="001A2C12">
        <w:tc>
          <w:tcPr>
            <w:tcW w:w="2040" w:type="dxa"/>
            <w:tcBorders>
              <w:top w:val="single" w:sz="4" w:space="0" w:color="auto"/>
              <w:left w:val="single" w:sz="4" w:space="0" w:color="auto"/>
              <w:bottom w:val="single" w:sz="4" w:space="0" w:color="auto"/>
              <w:right w:val="single" w:sz="4" w:space="0" w:color="auto"/>
            </w:tcBorders>
            <w:hideMark/>
          </w:tcPr>
          <w:p w:rsidR="00455009" w:rsidRPr="00455009" w:rsidRDefault="00455009" w:rsidP="00455009">
            <w:pPr>
              <w:widowControl w:val="0"/>
              <w:ind w:firstLine="29"/>
              <w:rPr>
                <w:color w:val="000000"/>
              </w:rPr>
            </w:pPr>
            <w:r w:rsidRPr="00455009">
              <w:rPr>
                <w:color w:val="000000"/>
              </w:rPr>
              <w:t>Memory:</w:t>
            </w:r>
          </w:p>
        </w:tc>
        <w:tc>
          <w:tcPr>
            <w:tcW w:w="4065" w:type="dxa"/>
            <w:tcBorders>
              <w:top w:val="single" w:sz="4" w:space="0" w:color="auto"/>
              <w:left w:val="single" w:sz="4" w:space="0" w:color="auto"/>
              <w:bottom w:val="single" w:sz="4" w:space="0" w:color="auto"/>
              <w:right w:val="single" w:sz="4" w:space="0" w:color="auto"/>
            </w:tcBorders>
            <w:hideMark/>
          </w:tcPr>
          <w:p w:rsidR="00455009" w:rsidRPr="00455009" w:rsidRDefault="00455009" w:rsidP="00455009">
            <w:pPr>
              <w:widowControl w:val="0"/>
              <w:ind w:firstLine="29"/>
              <w:rPr>
                <w:color w:val="000000"/>
              </w:rPr>
            </w:pPr>
            <w:r w:rsidRPr="00455009">
              <w:rPr>
                <w:color w:val="000000"/>
              </w:rPr>
              <w:t>32 MB of RAM</w:t>
            </w:r>
          </w:p>
        </w:tc>
      </w:tr>
      <w:tr w:rsidR="00455009" w:rsidRPr="00455009" w:rsidTr="001A2C12">
        <w:tc>
          <w:tcPr>
            <w:tcW w:w="2040" w:type="dxa"/>
            <w:tcBorders>
              <w:top w:val="single" w:sz="4" w:space="0" w:color="auto"/>
              <w:left w:val="single" w:sz="4" w:space="0" w:color="auto"/>
              <w:bottom w:val="single" w:sz="4" w:space="0" w:color="auto"/>
              <w:right w:val="single" w:sz="4" w:space="0" w:color="auto"/>
            </w:tcBorders>
            <w:hideMark/>
          </w:tcPr>
          <w:p w:rsidR="00455009" w:rsidRPr="00455009" w:rsidRDefault="00455009" w:rsidP="00455009">
            <w:pPr>
              <w:widowControl w:val="0"/>
              <w:ind w:firstLine="29"/>
              <w:rPr>
                <w:color w:val="000000"/>
              </w:rPr>
            </w:pPr>
            <w:r w:rsidRPr="00455009">
              <w:rPr>
                <w:color w:val="000000"/>
              </w:rPr>
              <w:t>H Drive Space:</w:t>
            </w:r>
          </w:p>
        </w:tc>
        <w:tc>
          <w:tcPr>
            <w:tcW w:w="4065" w:type="dxa"/>
            <w:tcBorders>
              <w:top w:val="single" w:sz="4" w:space="0" w:color="auto"/>
              <w:left w:val="single" w:sz="4" w:space="0" w:color="auto"/>
              <w:bottom w:val="single" w:sz="4" w:space="0" w:color="auto"/>
              <w:right w:val="single" w:sz="4" w:space="0" w:color="auto"/>
            </w:tcBorders>
            <w:hideMark/>
          </w:tcPr>
          <w:p w:rsidR="00455009" w:rsidRPr="00455009" w:rsidRDefault="00455009" w:rsidP="00455009">
            <w:pPr>
              <w:widowControl w:val="0"/>
              <w:ind w:firstLine="29"/>
              <w:rPr>
                <w:color w:val="000000"/>
              </w:rPr>
            </w:pPr>
            <w:r w:rsidRPr="00455009">
              <w:rPr>
                <w:color w:val="000000"/>
              </w:rPr>
              <w:t>100 MB free disk space</w:t>
            </w:r>
          </w:p>
        </w:tc>
      </w:tr>
      <w:tr w:rsidR="00455009" w:rsidRPr="00455009" w:rsidTr="001A2C12">
        <w:tc>
          <w:tcPr>
            <w:tcW w:w="2040" w:type="dxa"/>
            <w:tcBorders>
              <w:top w:val="single" w:sz="4" w:space="0" w:color="auto"/>
              <w:left w:val="single" w:sz="4" w:space="0" w:color="auto"/>
              <w:bottom w:val="single" w:sz="4" w:space="0" w:color="auto"/>
              <w:right w:val="single" w:sz="4" w:space="0" w:color="auto"/>
            </w:tcBorders>
            <w:hideMark/>
          </w:tcPr>
          <w:p w:rsidR="00455009" w:rsidRPr="00455009" w:rsidRDefault="00455009" w:rsidP="00455009">
            <w:pPr>
              <w:widowControl w:val="0"/>
              <w:ind w:firstLine="29"/>
              <w:rPr>
                <w:color w:val="000000"/>
              </w:rPr>
            </w:pPr>
            <w:r w:rsidRPr="00455009">
              <w:rPr>
                <w:color w:val="000000"/>
              </w:rPr>
              <w:t>Modem:</w:t>
            </w:r>
          </w:p>
        </w:tc>
        <w:tc>
          <w:tcPr>
            <w:tcW w:w="4065" w:type="dxa"/>
            <w:tcBorders>
              <w:top w:val="single" w:sz="4" w:space="0" w:color="auto"/>
              <w:left w:val="single" w:sz="4" w:space="0" w:color="auto"/>
              <w:bottom w:val="single" w:sz="4" w:space="0" w:color="auto"/>
              <w:right w:val="single" w:sz="4" w:space="0" w:color="auto"/>
            </w:tcBorders>
            <w:hideMark/>
          </w:tcPr>
          <w:p w:rsidR="00455009" w:rsidRPr="00455009" w:rsidRDefault="00455009" w:rsidP="00455009">
            <w:pPr>
              <w:widowControl w:val="0"/>
              <w:ind w:firstLine="29"/>
              <w:rPr>
                <w:color w:val="000000"/>
              </w:rPr>
            </w:pPr>
            <w:r w:rsidRPr="00455009">
              <w:rPr>
                <w:color w:val="000000"/>
              </w:rPr>
              <w:t>28.8 kbps or higher</w:t>
            </w:r>
          </w:p>
        </w:tc>
      </w:tr>
      <w:tr w:rsidR="00455009" w:rsidRPr="00455009" w:rsidTr="001A2C12">
        <w:tc>
          <w:tcPr>
            <w:tcW w:w="2040" w:type="dxa"/>
            <w:tcBorders>
              <w:top w:val="single" w:sz="4" w:space="0" w:color="auto"/>
              <w:left w:val="single" w:sz="4" w:space="0" w:color="auto"/>
              <w:bottom w:val="single" w:sz="4" w:space="0" w:color="auto"/>
              <w:right w:val="single" w:sz="4" w:space="0" w:color="auto"/>
            </w:tcBorders>
            <w:hideMark/>
          </w:tcPr>
          <w:p w:rsidR="00455009" w:rsidRPr="00455009" w:rsidRDefault="00455009" w:rsidP="00455009">
            <w:pPr>
              <w:widowControl w:val="0"/>
              <w:ind w:firstLine="29"/>
              <w:rPr>
                <w:color w:val="000000"/>
              </w:rPr>
            </w:pPr>
            <w:r w:rsidRPr="00455009">
              <w:rPr>
                <w:color w:val="000000"/>
              </w:rPr>
              <w:t>Monitor:</w:t>
            </w:r>
          </w:p>
        </w:tc>
        <w:tc>
          <w:tcPr>
            <w:tcW w:w="4065" w:type="dxa"/>
            <w:tcBorders>
              <w:top w:val="single" w:sz="4" w:space="0" w:color="auto"/>
              <w:left w:val="single" w:sz="4" w:space="0" w:color="auto"/>
              <w:bottom w:val="single" w:sz="4" w:space="0" w:color="auto"/>
              <w:right w:val="single" w:sz="4" w:space="0" w:color="auto"/>
            </w:tcBorders>
            <w:hideMark/>
          </w:tcPr>
          <w:p w:rsidR="00455009" w:rsidRPr="00455009" w:rsidRDefault="00455009" w:rsidP="00455009">
            <w:pPr>
              <w:widowControl w:val="0"/>
              <w:ind w:firstLine="29"/>
              <w:rPr>
                <w:color w:val="000000"/>
              </w:rPr>
            </w:pPr>
            <w:r w:rsidRPr="00455009">
              <w:rPr>
                <w:color w:val="000000"/>
              </w:rPr>
              <w:t>800x600 resolution</w:t>
            </w:r>
          </w:p>
        </w:tc>
      </w:tr>
    </w:tbl>
    <w:p w:rsidR="00455009" w:rsidRDefault="00455009" w:rsidP="00455009">
      <w:pPr>
        <w:ind w:firstLine="720"/>
      </w:pPr>
    </w:p>
    <w:p w:rsidR="00455009" w:rsidRDefault="00455009" w:rsidP="00455009">
      <w:pPr>
        <w:widowControl w:val="0"/>
        <w:ind w:firstLine="720"/>
        <w:rPr>
          <w:bCs/>
          <w:color w:val="000000"/>
        </w:rPr>
      </w:pPr>
      <w:r>
        <w:rPr>
          <w:bCs/>
          <w:color w:val="000000"/>
        </w:rPr>
        <w:t>Software</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4313"/>
      </w:tblGrid>
      <w:tr w:rsidR="00455009" w:rsidRPr="00455009" w:rsidTr="001A2C12">
        <w:tc>
          <w:tcPr>
            <w:tcW w:w="1842" w:type="dxa"/>
            <w:tcBorders>
              <w:top w:val="single" w:sz="4" w:space="0" w:color="auto"/>
              <w:left w:val="single" w:sz="4" w:space="0" w:color="auto"/>
              <w:bottom w:val="single" w:sz="4" w:space="0" w:color="auto"/>
              <w:right w:val="single" w:sz="4" w:space="0" w:color="auto"/>
            </w:tcBorders>
            <w:hideMark/>
          </w:tcPr>
          <w:p w:rsidR="00455009" w:rsidRPr="00455009" w:rsidRDefault="00455009" w:rsidP="00455009">
            <w:pPr>
              <w:widowControl w:val="0"/>
              <w:ind w:firstLine="29"/>
              <w:rPr>
                <w:color w:val="000000"/>
              </w:rPr>
            </w:pPr>
            <w:r w:rsidRPr="00455009">
              <w:rPr>
                <w:color w:val="000000"/>
              </w:rPr>
              <w:t>Internet Access:</w:t>
            </w:r>
          </w:p>
        </w:tc>
        <w:tc>
          <w:tcPr>
            <w:tcW w:w="4313" w:type="dxa"/>
            <w:tcBorders>
              <w:top w:val="single" w:sz="4" w:space="0" w:color="auto"/>
              <w:left w:val="single" w:sz="4" w:space="0" w:color="auto"/>
              <w:bottom w:val="single" w:sz="4" w:space="0" w:color="auto"/>
              <w:right w:val="single" w:sz="4" w:space="0" w:color="auto"/>
            </w:tcBorders>
            <w:hideMark/>
          </w:tcPr>
          <w:p w:rsidR="00455009" w:rsidRPr="00455009" w:rsidRDefault="00455009" w:rsidP="00455009">
            <w:pPr>
              <w:widowControl w:val="0"/>
              <w:ind w:firstLine="29"/>
              <w:rPr>
                <w:color w:val="000000"/>
              </w:rPr>
            </w:pPr>
            <w:r w:rsidRPr="00455009">
              <w:rPr>
                <w:color w:val="000000"/>
              </w:rPr>
              <w:t>Any Internet Service Provider</w:t>
            </w:r>
          </w:p>
        </w:tc>
      </w:tr>
      <w:tr w:rsidR="00455009" w:rsidRPr="00455009" w:rsidTr="001A2C12">
        <w:tc>
          <w:tcPr>
            <w:tcW w:w="1842" w:type="dxa"/>
            <w:tcBorders>
              <w:top w:val="single" w:sz="4" w:space="0" w:color="auto"/>
              <w:left w:val="single" w:sz="4" w:space="0" w:color="auto"/>
              <w:bottom w:val="single" w:sz="4" w:space="0" w:color="auto"/>
              <w:right w:val="single" w:sz="4" w:space="0" w:color="auto"/>
            </w:tcBorders>
            <w:hideMark/>
          </w:tcPr>
          <w:p w:rsidR="00455009" w:rsidRPr="00455009" w:rsidRDefault="00455009" w:rsidP="00455009">
            <w:pPr>
              <w:widowControl w:val="0"/>
              <w:ind w:firstLine="29"/>
              <w:rPr>
                <w:color w:val="000000"/>
              </w:rPr>
            </w:pPr>
            <w:r w:rsidRPr="00455009">
              <w:rPr>
                <w:color w:val="000000"/>
              </w:rPr>
              <w:t>Browser:</w:t>
            </w:r>
          </w:p>
        </w:tc>
        <w:tc>
          <w:tcPr>
            <w:tcW w:w="4313" w:type="dxa"/>
            <w:tcBorders>
              <w:top w:val="single" w:sz="4" w:space="0" w:color="auto"/>
              <w:left w:val="single" w:sz="4" w:space="0" w:color="auto"/>
              <w:bottom w:val="single" w:sz="4" w:space="0" w:color="auto"/>
              <w:right w:val="single" w:sz="4" w:space="0" w:color="auto"/>
            </w:tcBorders>
            <w:hideMark/>
          </w:tcPr>
          <w:p w:rsidR="00455009" w:rsidRPr="00455009" w:rsidRDefault="00455009" w:rsidP="00455009">
            <w:pPr>
              <w:widowControl w:val="0"/>
              <w:ind w:firstLine="29"/>
              <w:rPr>
                <w:color w:val="000000"/>
              </w:rPr>
            </w:pPr>
            <w:r w:rsidRPr="00455009">
              <w:rPr>
                <w:color w:val="000000"/>
              </w:rPr>
              <w:t>Internet Explorer, Netscape 4.7 or higher*, AOL 5.0 or higher**</w:t>
            </w:r>
          </w:p>
        </w:tc>
      </w:tr>
      <w:tr w:rsidR="00455009" w:rsidRPr="00455009" w:rsidTr="001A2C12">
        <w:tc>
          <w:tcPr>
            <w:tcW w:w="1842" w:type="dxa"/>
            <w:tcBorders>
              <w:top w:val="single" w:sz="4" w:space="0" w:color="auto"/>
              <w:left w:val="single" w:sz="4" w:space="0" w:color="auto"/>
              <w:bottom w:val="single" w:sz="4" w:space="0" w:color="auto"/>
              <w:right w:val="single" w:sz="4" w:space="0" w:color="auto"/>
            </w:tcBorders>
            <w:hideMark/>
          </w:tcPr>
          <w:p w:rsidR="00455009" w:rsidRPr="00455009" w:rsidRDefault="00455009" w:rsidP="00455009">
            <w:pPr>
              <w:widowControl w:val="0"/>
              <w:ind w:firstLine="29"/>
              <w:rPr>
                <w:color w:val="000000"/>
              </w:rPr>
            </w:pPr>
            <w:r w:rsidRPr="00455009">
              <w:rPr>
                <w:color w:val="000000"/>
              </w:rPr>
              <w:t>Application</w:t>
            </w:r>
          </w:p>
        </w:tc>
        <w:tc>
          <w:tcPr>
            <w:tcW w:w="4313" w:type="dxa"/>
            <w:tcBorders>
              <w:top w:val="single" w:sz="4" w:space="0" w:color="auto"/>
              <w:left w:val="single" w:sz="4" w:space="0" w:color="auto"/>
              <w:bottom w:val="single" w:sz="4" w:space="0" w:color="auto"/>
              <w:right w:val="single" w:sz="4" w:space="0" w:color="auto"/>
            </w:tcBorders>
            <w:hideMark/>
          </w:tcPr>
          <w:p w:rsidR="00455009" w:rsidRPr="00455009" w:rsidRDefault="00455009" w:rsidP="00455009">
            <w:pPr>
              <w:widowControl w:val="0"/>
              <w:ind w:firstLine="29"/>
              <w:rPr>
                <w:color w:val="000000"/>
              </w:rPr>
            </w:pPr>
            <w:r w:rsidRPr="00455009">
              <w:rPr>
                <w:color w:val="000000"/>
              </w:rPr>
              <w:t xml:space="preserve">Recommend Microsoft Word or application file name .doc or </w:t>
            </w:r>
            <w:proofErr w:type="spellStart"/>
            <w:r w:rsidRPr="00455009">
              <w:rPr>
                <w:color w:val="000000"/>
              </w:rPr>
              <w:t>docx</w:t>
            </w:r>
            <w:proofErr w:type="spellEnd"/>
          </w:p>
        </w:tc>
      </w:tr>
      <w:tr w:rsidR="00455009" w:rsidRPr="00455009" w:rsidTr="001A2C12">
        <w:tc>
          <w:tcPr>
            <w:tcW w:w="1842" w:type="dxa"/>
            <w:tcBorders>
              <w:top w:val="single" w:sz="4" w:space="0" w:color="auto"/>
              <w:left w:val="single" w:sz="4" w:space="0" w:color="auto"/>
              <w:bottom w:val="single" w:sz="4" w:space="0" w:color="auto"/>
              <w:right w:val="single" w:sz="4" w:space="0" w:color="auto"/>
            </w:tcBorders>
            <w:hideMark/>
          </w:tcPr>
          <w:p w:rsidR="00455009" w:rsidRPr="00455009" w:rsidRDefault="00455009" w:rsidP="00455009">
            <w:pPr>
              <w:widowControl w:val="0"/>
              <w:ind w:firstLine="29"/>
              <w:rPr>
                <w:color w:val="000000"/>
              </w:rPr>
            </w:pPr>
            <w:r w:rsidRPr="00455009">
              <w:rPr>
                <w:color w:val="000000"/>
              </w:rPr>
              <w:t>Audio &amp; Video:</w:t>
            </w:r>
          </w:p>
        </w:tc>
        <w:tc>
          <w:tcPr>
            <w:tcW w:w="4313" w:type="dxa"/>
            <w:tcBorders>
              <w:top w:val="single" w:sz="4" w:space="0" w:color="auto"/>
              <w:left w:val="single" w:sz="4" w:space="0" w:color="auto"/>
              <w:bottom w:val="single" w:sz="4" w:space="0" w:color="auto"/>
              <w:right w:val="single" w:sz="4" w:space="0" w:color="auto"/>
            </w:tcBorders>
            <w:hideMark/>
          </w:tcPr>
          <w:p w:rsidR="00455009" w:rsidRPr="00455009" w:rsidRDefault="00455009" w:rsidP="00455009">
            <w:pPr>
              <w:widowControl w:val="0"/>
              <w:ind w:firstLine="29"/>
              <w:rPr>
                <w:color w:val="000000"/>
              </w:rPr>
            </w:pPr>
            <w:r w:rsidRPr="00455009">
              <w:rPr>
                <w:color w:val="000000"/>
              </w:rPr>
              <w:t xml:space="preserve">RealPlayer, Quick Time </w:t>
            </w:r>
          </w:p>
        </w:tc>
      </w:tr>
    </w:tbl>
    <w:p w:rsidR="00455009" w:rsidRDefault="00455009" w:rsidP="00455009">
      <w:pPr>
        <w:widowControl w:val="0"/>
        <w:ind w:firstLine="720"/>
        <w:rPr>
          <w:bCs/>
          <w:color w:val="000000"/>
        </w:rPr>
      </w:pPr>
    </w:p>
    <w:p w:rsidR="00455009" w:rsidRPr="00455009" w:rsidRDefault="00455009" w:rsidP="00455009">
      <w:pPr>
        <w:ind w:left="720"/>
        <w:rPr>
          <w:bCs/>
          <w:sz w:val="20"/>
          <w:szCs w:val="20"/>
        </w:rPr>
      </w:pPr>
      <w:r w:rsidRPr="00455009">
        <w:rPr>
          <w:sz w:val="20"/>
          <w:szCs w:val="20"/>
        </w:rPr>
        <w:t xml:space="preserve">Note: </w:t>
      </w:r>
      <w:r w:rsidRPr="00455009">
        <w:rPr>
          <w:bCs/>
          <w:sz w:val="20"/>
          <w:szCs w:val="20"/>
        </w:rPr>
        <w:t xml:space="preserve">If you experience technical/computer difficulties (need help downloading browsers or plug-in, logging into your course, using your course web site tools, or experience errors or problems while in your online course), contact Presidium Learning, </w:t>
      </w:r>
      <w:proofErr w:type="spellStart"/>
      <w:r w:rsidRPr="00455009">
        <w:rPr>
          <w:bCs/>
          <w:sz w:val="20"/>
          <w:szCs w:val="20"/>
        </w:rPr>
        <w:t>Inc</w:t>
      </w:r>
      <w:proofErr w:type="spellEnd"/>
      <w:r w:rsidRPr="00455009">
        <w:rPr>
          <w:bCs/>
          <w:sz w:val="20"/>
          <w:szCs w:val="20"/>
        </w:rPr>
        <w:t xml:space="preserve"> </w:t>
      </w:r>
      <w:r w:rsidRPr="00455009">
        <w:rPr>
          <w:bCs/>
          <w:smallCaps/>
          <w:sz w:val="20"/>
          <w:szCs w:val="20"/>
        </w:rPr>
        <w:t xml:space="preserve">1-877-654-8333, </w:t>
      </w:r>
      <w:r w:rsidRPr="00455009">
        <w:rPr>
          <w:bCs/>
          <w:sz w:val="20"/>
          <w:szCs w:val="20"/>
        </w:rPr>
        <w:t>email at BLACKBOARD@MVSU.EDU, or call Mr. George Huntley at (662) 254-3624 as well as your instructor.</w:t>
      </w:r>
    </w:p>
    <w:p w:rsidR="00455009" w:rsidRPr="00455009" w:rsidRDefault="00455009" w:rsidP="00455009"/>
    <w:p w:rsidR="00455009" w:rsidRPr="00455009" w:rsidRDefault="00455009" w:rsidP="00455009">
      <w:pPr>
        <w:rPr>
          <w:iCs/>
          <w:color w:val="000000"/>
        </w:rPr>
      </w:pPr>
      <w:r w:rsidRPr="00455009">
        <w:rPr>
          <w:color w:val="000000"/>
          <w:u w:val="single"/>
        </w:rPr>
        <w:t>CLINICAL AND FIELD EXPERIENCE:</w:t>
      </w:r>
      <w:r w:rsidRPr="00455009">
        <w:rPr>
          <w:color w:val="000000"/>
        </w:rPr>
        <w:t xml:space="preserve"> No Early Field Experience is required for this course</w:t>
      </w:r>
      <w:r w:rsidRPr="00455009">
        <w:rPr>
          <w:iCs/>
          <w:color w:val="000000"/>
        </w:rPr>
        <w:t>.</w:t>
      </w:r>
    </w:p>
    <w:p w:rsidR="00455009" w:rsidRPr="00455009" w:rsidRDefault="00455009" w:rsidP="00455009">
      <w:pPr>
        <w:rPr>
          <w:b/>
        </w:rPr>
      </w:pPr>
    </w:p>
    <w:p w:rsidR="00455009" w:rsidRPr="00455009" w:rsidRDefault="00455009" w:rsidP="00455009">
      <w:r w:rsidRPr="00455009">
        <w:rPr>
          <w:u w:val="single"/>
        </w:rPr>
        <w:t xml:space="preserve">INSTRUCTIONAL STRATEGIES: </w:t>
      </w:r>
      <w:r w:rsidRPr="00455009">
        <w:t>Class time will be devoted to online. Handouts, assignments, and other course work related instruction will be uploaded through Blackboard.</w:t>
      </w:r>
    </w:p>
    <w:p w:rsidR="00455009" w:rsidRPr="00455009" w:rsidRDefault="00455009" w:rsidP="00455009"/>
    <w:p w:rsidR="00455009" w:rsidRPr="00455009" w:rsidRDefault="00455009" w:rsidP="00455009">
      <w:pPr>
        <w:rPr>
          <w:b/>
        </w:rPr>
      </w:pPr>
      <w:r w:rsidRPr="00455009">
        <w:rPr>
          <w:u w:val="single"/>
        </w:rPr>
        <w:t>STUDENT EVALUATION:</w:t>
      </w:r>
      <w:r w:rsidRPr="00455009">
        <w:rPr>
          <w:b/>
        </w:rPr>
        <w:t xml:space="preserve"> </w:t>
      </w:r>
      <w:r w:rsidRPr="00455009">
        <w:t xml:space="preserve">The student will be evaluated based on class participation, </w:t>
      </w:r>
    </w:p>
    <w:p w:rsidR="00455009" w:rsidRPr="00455009" w:rsidRDefault="00455009" w:rsidP="00455009">
      <w:proofErr w:type="gramStart"/>
      <w:r w:rsidRPr="00455009">
        <w:t>quality</w:t>
      </w:r>
      <w:proofErr w:type="gramEnd"/>
      <w:r w:rsidRPr="00455009">
        <w:t xml:space="preserve"> of assignments, and attendance of class (Course Objective A, B, C). </w:t>
      </w:r>
    </w:p>
    <w:p w:rsidR="00455009" w:rsidRPr="00455009" w:rsidRDefault="00455009" w:rsidP="00455009">
      <w:pPr>
        <w:rPr>
          <w:b/>
          <w:bCs/>
        </w:rPr>
      </w:pPr>
      <w:r w:rsidRPr="00455009">
        <w:rPr>
          <w:b/>
          <w:bCs/>
        </w:rPr>
        <w:tab/>
      </w:r>
    </w:p>
    <w:p w:rsidR="00455009" w:rsidRPr="00455009" w:rsidRDefault="00455009" w:rsidP="00C8563F">
      <w:pPr>
        <w:numPr>
          <w:ilvl w:val="0"/>
          <w:numId w:val="20"/>
        </w:numPr>
      </w:pPr>
      <w:r w:rsidRPr="00455009">
        <w:t>Grading Scale:</w:t>
      </w:r>
    </w:p>
    <w:p w:rsidR="00455009" w:rsidRPr="00455009" w:rsidRDefault="00455009" w:rsidP="00C8563F">
      <w:pPr>
        <w:numPr>
          <w:ilvl w:val="0"/>
          <w:numId w:val="2"/>
        </w:numPr>
        <w:ind w:firstLine="0"/>
      </w:pPr>
      <w:r w:rsidRPr="00455009">
        <w:t xml:space="preserve">Outstanding effort and performance </w:t>
      </w:r>
      <w:r w:rsidRPr="00455009">
        <w:tab/>
      </w:r>
      <w:r w:rsidRPr="00455009">
        <w:tab/>
        <w:t>90-100=A</w:t>
      </w:r>
    </w:p>
    <w:p w:rsidR="00455009" w:rsidRPr="00455009" w:rsidRDefault="00455009" w:rsidP="00C8563F">
      <w:pPr>
        <w:numPr>
          <w:ilvl w:val="0"/>
          <w:numId w:val="2"/>
        </w:numPr>
        <w:ind w:firstLine="0"/>
      </w:pPr>
      <w:r w:rsidRPr="00455009">
        <w:t xml:space="preserve">Satisfactory effort and performance </w:t>
      </w:r>
      <w:r w:rsidRPr="00455009">
        <w:tab/>
      </w:r>
      <w:r w:rsidRPr="00455009">
        <w:tab/>
        <w:t>80-89=B</w:t>
      </w:r>
    </w:p>
    <w:p w:rsidR="00455009" w:rsidRPr="00455009" w:rsidRDefault="00455009" w:rsidP="00C8563F">
      <w:pPr>
        <w:numPr>
          <w:ilvl w:val="0"/>
          <w:numId w:val="2"/>
        </w:numPr>
        <w:ind w:firstLine="0"/>
      </w:pPr>
      <w:r w:rsidRPr="00455009">
        <w:t>Mediocre effort and performance</w:t>
      </w:r>
      <w:r w:rsidRPr="00455009">
        <w:tab/>
      </w:r>
      <w:r w:rsidRPr="00455009">
        <w:tab/>
        <w:t>70-79=C</w:t>
      </w:r>
    </w:p>
    <w:p w:rsidR="00455009" w:rsidRPr="00455009" w:rsidRDefault="00455009" w:rsidP="00C8563F">
      <w:pPr>
        <w:numPr>
          <w:ilvl w:val="0"/>
          <w:numId w:val="2"/>
        </w:numPr>
        <w:ind w:firstLine="0"/>
      </w:pPr>
      <w:r w:rsidRPr="00455009">
        <w:t>Minimal effort and performance</w:t>
      </w:r>
      <w:r w:rsidRPr="00455009">
        <w:tab/>
      </w:r>
      <w:r w:rsidRPr="00455009">
        <w:tab/>
        <w:t>60-69=D</w:t>
      </w:r>
    </w:p>
    <w:p w:rsidR="00455009" w:rsidRPr="00455009" w:rsidRDefault="00455009" w:rsidP="00455009">
      <w:pPr>
        <w:ind w:left="1080"/>
      </w:pPr>
    </w:p>
    <w:p w:rsidR="00455009" w:rsidRPr="00455009" w:rsidRDefault="00455009" w:rsidP="00C8563F">
      <w:pPr>
        <w:numPr>
          <w:ilvl w:val="0"/>
          <w:numId w:val="20"/>
        </w:numPr>
      </w:pPr>
      <w:r w:rsidRPr="00455009">
        <w:t>Grading Procedures are performance based.</w:t>
      </w:r>
    </w:p>
    <w:p w:rsidR="00455009" w:rsidRPr="00455009" w:rsidRDefault="00455009" w:rsidP="00C8563F">
      <w:pPr>
        <w:numPr>
          <w:ilvl w:val="0"/>
          <w:numId w:val="19"/>
        </w:numPr>
        <w:contextualSpacing/>
      </w:pPr>
      <w:r w:rsidRPr="00455009">
        <w:t>Short bio in an essay format (Objective A and B) (the 10 point rubric)</w:t>
      </w:r>
    </w:p>
    <w:p w:rsidR="00455009" w:rsidRPr="00455009" w:rsidRDefault="00455009" w:rsidP="00C8563F">
      <w:pPr>
        <w:numPr>
          <w:ilvl w:val="0"/>
          <w:numId w:val="19"/>
        </w:numPr>
        <w:contextualSpacing/>
      </w:pPr>
      <w:r w:rsidRPr="00455009">
        <w:t>Quiz on Language (Objective A and B) (the 10 point rubric)</w:t>
      </w:r>
    </w:p>
    <w:p w:rsidR="00455009" w:rsidRPr="00455009" w:rsidRDefault="00455009" w:rsidP="00C8563F">
      <w:pPr>
        <w:numPr>
          <w:ilvl w:val="0"/>
          <w:numId w:val="19"/>
        </w:numPr>
        <w:contextualSpacing/>
      </w:pPr>
      <w:r w:rsidRPr="00455009">
        <w:t>Quiz on Morphology(Objective A and B) (the 10 point rubric)</w:t>
      </w:r>
    </w:p>
    <w:p w:rsidR="00455009" w:rsidRPr="00455009" w:rsidRDefault="00455009" w:rsidP="00C8563F">
      <w:pPr>
        <w:numPr>
          <w:ilvl w:val="0"/>
          <w:numId w:val="19"/>
        </w:numPr>
        <w:contextualSpacing/>
      </w:pPr>
      <w:r w:rsidRPr="00455009">
        <w:rPr>
          <w:color w:val="000000"/>
        </w:rPr>
        <w:t xml:space="preserve">Quiz on Syntax </w:t>
      </w:r>
      <w:r w:rsidRPr="00455009">
        <w:t>(Objective A and B) (the 10 point rubric)</w:t>
      </w:r>
      <w:r w:rsidRPr="00455009">
        <w:rPr>
          <w:color w:val="000000"/>
        </w:rPr>
        <w:t xml:space="preserve"> </w:t>
      </w:r>
    </w:p>
    <w:p w:rsidR="00455009" w:rsidRPr="00455009" w:rsidRDefault="00455009" w:rsidP="00C8563F">
      <w:pPr>
        <w:numPr>
          <w:ilvl w:val="0"/>
          <w:numId w:val="19"/>
        </w:numPr>
        <w:contextualSpacing/>
      </w:pPr>
      <w:r w:rsidRPr="00455009">
        <w:rPr>
          <w:color w:val="000000"/>
        </w:rPr>
        <w:t xml:space="preserve">Quiz on Semantics </w:t>
      </w:r>
      <w:r w:rsidRPr="00455009">
        <w:t>(Objective A and B) (the 10 point rubric)</w:t>
      </w:r>
    </w:p>
    <w:p w:rsidR="00455009" w:rsidRPr="00455009" w:rsidRDefault="00455009" w:rsidP="00C8563F">
      <w:pPr>
        <w:numPr>
          <w:ilvl w:val="0"/>
          <w:numId w:val="19"/>
        </w:numPr>
        <w:contextualSpacing/>
      </w:pPr>
      <w:r w:rsidRPr="00455009">
        <w:t>Mid-term Exam (Objective A and B) (the 25 point rubric)</w:t>
      </w:r>
    </w:p>
    <w:p w:rsidR="00455009" w:rsidRPr="00455009" w:rsidRDefault="00455009" w:rsidP="00C8563F">
      <w:pPr>
        <w:numPr>
          <w:ilvl w:val="0"/>
          <w:numId w:val="19"/>
        </w:numPr>
        <w:contextualSpacing/>
      </w:pPr>
      <w:r w:rsidRPr="00455009">
        <w:t>Final Exam (Objective A and B) (the 25 point rubric)</w:t>
      </w:r>
    </w:p>
    <w:p w:rsidR="00455009" w:rsidRPr="00455009" w:rsidRDefault="00455009" w:rsidP="00C8563F">
      <w:pPr>
        <w:numPr>
          <w:ilvl w:val="0"/>
          <w:numId w:val="19"/>
        </w:numPr>
        <w:contextualSpacing/>
      </w:pPr>
      <w:r w:rsidRPr="00455009">
        <w:lastRenderedPageBreak/>
        <w:t xml:space="preserve">Positive attitude, participation in class discussion/activities (Objectives A, B, and C). </w:t>
      </w:r>
    </w:p>
    <w:p w:rsidR="00455009" w:rsidRPr="00455009" w:rsidRDefault="00455009" w:rsidP="00455009">
      <w:pPr>
        <w:rPr>
          <w:sz w:val="20"/>
          <w:szCs w:val="20"/>
        </w:rPr>
      </w:pPr>
    </w:p>
    <w:p w:rsidR="00455009" w:rsidRPr="00455009" w:rsidRDefault="00455009" w:rsidP="00455009">
      <w:pPr>
        <w:ind w:firstLine="720"/>
        <w:rPr>
          <w:sz w:val="20"/>
          <w:szCs w:val="20"/>
        </w:rPr>
      </w:pPr>
      <w:r w:rsidRPr="00455009">
        <w:rPr>
          <w:sz w:val="20"/>
          <w:szCs w:val="20"/>
        </w:rPr>
        <w:t xml:space="preserve">We reserve the right to curve letter grades, but will only curve them to your advantage. </w:t>
      </w:r>
    </w:p>
    <w:p w:rsidR="00455009" w:rsidRPr="00455009" w:rsidRDefault="00455009" w:rsidP="00455009"/>
    <w:p w:rsidR="00455009" w:rsidRPr="00455009" w:rsidRDefault="00455009" w:rsidP="00C8563F">
      <w:pPr>
        <w:numPr>
          <w:ilvl w:val="0"/>
          <w:numId w:val="20"/>
        </w:numPr>
        <w:contextualSpacing/>
      </w:pPr>
      <w:r w:rsidRPr="00455009">
        <w:t xml:space="preserve">Attendance policy: </w:t>
      </w:r>
      <w:r w:rsidRPr="00455009">
        <w:rPr>
          <w:bCs/>
        </w:rPr>
        <w:t xml:space="preserve">The student is expected to log in to the class daily to read, </w:t>
      </w:r>
      <w:proofErr w:type="gramStart"/>
      <w:r w:rsidRPr="00455009">
        <w:rPr>
          <w:bCs/>
        </w:rPr>
        <w:t>participate</w:t>
      </w:r>
      <w:proofErr w:type="gramEnd"/>
      <w:r w:rsidRPr="00455009">
        <w:rPr>
          <w:bCs/>
        </w:rPr>
        <w:t xml:space="preserve"> discussion, and upload the assignments. </w:t>
      </w:r>
      <w:r w:rsidRPr="00455009">
        <w:t xml:space="preserve">Unless appropriate documentation is provided, any student missing three (3) weeks discussion will automatically find that their final course grade is lowered a letter. Please see MVSU undergraduate catalog on pp. 46-47 for university class attendance policy. </w:t>
      </w:r>
    </w:p>
    <w:p w:rsidR="00455009" w:rsidRPr="00455009" w:rsidRDefault="00455009" w:rsidP="00455009"/>
    <w:p w:rsidR="00455009" w:rsidRPr="00455009" w:rsidRDefault="00455009" w:rsidP="00C8563F">
      <w:pPr>
        <w:numPr>
          <w:ilvl w:val="0"/>
          <w:numId w:val="20"/>
        </w:numPr>
      </w:pPr>
      <w:r w:rsidRPr="00455009">
        <w:t>There is no make-up policy except in the case of a documented emergency. You are responsible for all content, discussion, and materials covered during the absence on your own, through your classmate, by reading.  Late work will result in a loss of points.</w:t>
      </w:r>
    </w:p>
    <w:p w:rsidR="00455009" w:rsidRPr="00455009" w:rsidRDefault="00455009" w:rsidP="00455009">
      <w:pPr>
        <w:ind w:left="720"/>
        <w:contextualSpacing/>
      </w:pPr>
    </w:p>
    <w:p w:rsidR="00455009" w:rsidRPr="00455009" w:rsidRDefault="00455009" w:rsidP="00455009">
      <w:pPr>
        <w:rPr>
          <w:iCs/>
        </w:rPr>
      </w:pPr>
      <w:r w:rsidRPr="00455009">
        <w:rPr>
          <w:u w:val="single"/>
        </w:rPr>
        <w:t>ADA SYLLABUS STATEMENT:</w:t>
      </w:r>
      <w:r w:rsidRPr="00455009">
        <w:rPr>
          <w:b/>
        </w:rPr>
        <w:t xml:space="preserve"> </w:t>
      </w:r>
      <w:r w:rsidRPr="00455009">
        <w:rPr>
          <w:iCs/>
        </w:rPr>
        <w:t>Mississippi Valley State University is committed to providing reasonable accommodations for students with a documented disability. If you feel you are eligible to receive accommodations for a covered disability (medical, physical, psychiatric, learning, vision, hearing, etc.) and would like to request it for this course, you must be registered with the Services for Students with Disabilities (SSD) program administered by University College. It is recommended that you visit the Disabilities Office located in the Social Science Building Office 105 to register for the program at the beginning of each semester. For more information or to schedule an appointment, please contact Mrs. Kathy Brownlow, via phone or email at 662-254-3443 or kbrownlow@mvsu.edu.</w:t>
      </w:r>
    </w:p>
    <w:p w:rsidR="00455009" w:rsidRPr="00455009" w:rsidRDefault="00455009" w:rsidP="00455009"/>
    <w:p w:rsidR="00455009" w:rsidRPr="00455009" w:rsidRDefault="00455009" w:rsidP="00455009">
      <w:r w:rsidRPr="00455009">
        <w:rPr>
          <w:u w:val="single"/>
        </w:rPr>
        <w:t>PLAGIARISM/ACADEMIC INTEGRITY:</w:t>
      </w:r>
      <w:r w:rsidRPr="00455009">
        <w:rPr>
          <w:b/>
        </w:rPr>
        <w:t xml:space="preserve"> </w:t>
      </w:r>
      <w:r w:rsidRPr="00455009">
        <w:t xml:space="preserve">Plagiarism is the intentional or careless use of someone else’s language, ideas, information or original work without acknowledging the source and presenting it as one’s own. Please see the sanctions for the academic integrity violations, MVSU undergraduate catalog pp. 112-114. </w:t>
      </w:r>
    </w:p>
    <w:p w:rsidR="00455009" w:rsidRPr="00455009" w:rsidRDefault="00455009" w:rsidP="00455009">
      <w:pPr>
        <w:ind w:firstLine="720"/>
        <w:jc w:val="both"/>
        <w:rPr>
          <w:bCs/>
        </w:rPr>
      </w:pPr>
    </w:p>
    <w:p w:rsidR="00455009" w:rsidRPr="00455009" w:rsidRDefault="00455009" w:rsidP="00455009">
      <w:pPr>
        <w:jc w:val="both"/>
        <w:rPr>
          <w:bCs/>
        </w:rPr>
      </w:pPr>
      <w:r w:rsidRPr="00455009">
        <w:rPr>
          <w:bCs/>
        </w:rPr>
        <w:t xml:space="preserve">To address the situation of plagiarism, the University has implemented </w:t>
      </w:r>
      <w:proofErr w:type="spellStart"/>
      <w:r w:rsidRPr="00455009">
        <w:rPr>
          <w:bCs/>
          <w:i/>
        </w:rPr>
        <w:t>Turnitin</w:t>
      </w:r>
      <w:proofErr w:type="spellEnd"/>
      <w:r w:rsidRPr="00455009">
        <w:rPr>
          <w:bCs/>
        </w:rPr>
        <w:t xml:space="preserve"> to fight plagiarism and improve reading, writing, and research skills. </w:t>
      </w:r>
      <w:proofErr w:type="spellStart"/>
      <w:r w:rsidRPr="00455009">
        <w:rPr>
          <w:bCs/>
          <w:i/>
        </w:rPr>
        <w:t>Turnitin</w:t>
      </w:r>
      <w:proofErr w:type="spellEnd"/>
      <w:r w:rsidRPr="00455009">
        <w:rPr>
          <w:bCs/>
        </w:rPr>
        <w:t xml:space="preserve"> is a comprehensive plagiarism prevention system that lets faculty quickly and effectively check all students’ work. Results are based on exhaustive searches of billions of pages from both current and archived instances on the Internet. Plagiarism will result in at least a failing grade for the assignment(s) and/or course.</w:t>
      </w:r>
    </w:p>
    <w:p w:rsidR="00455009" w:rsidRDefault="00455009" w:rsidP="00455009">
      <w:pPr>
        <w:widowControl w:val="0"/>
        <w:rPr>
          <w:bCs/>
          <w:color w:val="000000"/>
        </w:rPr>
      </w:pPr>
    </w:p>
    <w:p w:rsidR="00455009" w:rsidRPr="00455009" w:rsidRDefault="00455009" w:rsidP="00455009">
      <w:pPr>
        <w:rPr>
          <w:u w:val="single"/>
        </w:rPr>
      </w:pPr>
      <w:r w:rsidRPr="00455009">
        <w:rPr>
          <w:u w:val="single"/>
        </w:rPr>
        <w:t>CALENDAR OF ACTIVITIES/COURSE TENTATIVE SCHEDULE</w:t>
      </w:r>
    </w:p>
    <w:p w:rsidR="00455009" w:rsidRPr="00455009" w:rsidRDefault="00455009" w:rsidP="00455009">
      <w:pPr>
        <w:ind w:firstLine="720"/>
      </w:pPr>
    </w:p>
    <w:p w:rsidR="00455009" w:rsidRPr="00455009" w:rsidRDefault="00455009" w:rsidP="00455009">
      <w:pPr>
        <w:ind w:firstLine="720"/>
      </w:pPr>
      <w:proofErr w:type="spellStart"/>
      <w:r w:rsidRPr="00455009">
        <w:t>Wk</w:t>
      </w:r>
      <w:proofErr w:type="spellEnd"/>
      <w:r w:rsidRPr="00455009">
        <w:tab/>
        <w:t>Dates</w:t>
      </w:r>
      <w:r w:rsidRPr="00455009">
        <w:tab/>
        <w:t>Topics</w:t>
      </w:r>
    </w:p>
    <w:p w:rsidR="00455009" w:rsidRPr="00455009" w:rsidRDefault="00455009" w:rsidP="00455009">
      <w:pPr>
        <w:ind w:firstLine="720"/>
      </w:pPr>
      <w:r w:rsidRPr="00455009">
        <w:t>1</w:t>
      </w:r>
      <w:r w:rsidRPr="00455009">
        <w:tab/>
        <w:t>8/26</w:t>
      </w:r>
      <w:r w:rsidRPr="00455009">
        <w:tab/>
        <w:t>Log in to blackboard to explore course syllabus and requirements</w:t>
      </w:r>
    </w:p>
    <w:p w:rsidR="00455009" w:rsidRPr="00455009" w:rsidRDefault="00455009" w:rsidP="00455009">
      <w:pPr>
        <w:ind w:firstLine="720"/>
      </w:pPr>
      <w:r w:rsidRPr="00455009">
        <w:t>2</w:t>
      </w:r>
      <w:r w:rsidRPr="00455009">
        <w:tab/>
        <w:t>9/2</w:t>
      </w:r>
      <w:r w:rsidRPr="00455009">
        <w:tab/>
        <w:t>Languages and Linguistics-chap. 1</w:t>
      </w:r>
    </w:p>
    <w:p w:rsidR="00455009" w:rsidRPr="00455009" w:rsidRDefault="00455009" w:rsidP="00455009">
      <w:pPr>
        <w:ind w:firstLine="720"/>
      </w:pPr>
      <w:r w:rsidRPr="00455009">
        <w:t>3</w:t>
      </w:r>
      <w:r w:rsidRPr="00455009">
        <w:tab/>
        <w:t>9/9</w:t>
      </w:r>
      <w:r w:rsidRPr="00455009">
        <w:tab/>
        <w:t>Words and Their Parts: Lexicon and Morphology-chap. 2</w:t>
      </w:r>
    </w:p>
    <w:p w:rsidR="00455009" w:rsidRPr="00455009" w:rsidRDefault="00455009" w:rsidP="00455009">
      <w:pPr>
        <w:ind w:firstLine="720"/>
      </w:pPr>
      <w:r w:rsidRPr="00455009">
        <w:t>4</w:t>
      </w:r>
      <w:r w:rsidRPr="00455009">
        <w:tab/>
        <w:t>9/16</w:t>
      </w:r>
      <w:r w:rsidRPr="00455009">
        <w:tab/>
        <w:t>Words and Their Parts: Lexicon and Morphology-chap. 2</w:t>
      </w:r>
    </w:p>
    <w:p w:rsidR="00455009" w:rsidRDefault="00455009" w:rsidP="00455009">
      <w:pPr>
        <w:tabs>
          <w:tab w:val="left" w:pos="720"/>
          <w:tab w:val="left" w:pos="1440"/>
          <w:tab w:val="left" w:pos="2160"/>
          <w:tab w:val="center" w:pos="4320"/>
          <w:tab w:val="right" w:pos="8640"/>
        </w:tabs>
      </w:pPr>
      <w:r w:rsidRPr="00455009">
        <w:lastRenderedPageBreak/>
        <w:tab/>
        <w:t>5</w:t>
      </w:r>
      <w:r w:rsidRPr="00455009">
        <w:tab/>
        <w:t xml:space="preserve">9/23  </w:t>
      </w:r>
      <w:r w:rsidRPr="00455009">
        <w:tab/>
      </w:r>
      <w:proofErr w:type="gramStart"/>
      <w:r w:rsidRPr="00455009">
        <w:t>The</w:t>
      </w:r>
      <w:proofErr w:type="gramEnd"/>
      <w:r w:rsidRPr="00455009">
        <w:t xml:space="preserve"> Structure and Function of Phrases and Sentences: Syntax-</w:t>
      </w:r>
    </w:p>
    <w:p w:rsidR="00455009" w:rsidRPr="00455009" w:rsidRDefault="00455009" w:rsidP="00455009">
      <w:pPr>
        <w:tabs>
          <w:tab w:val="left" w:pos="720"/>
          <w:tab w:val="left" w:pos="1440"/>
          <w:tab w:val="left" w:pos="2160"/>
          <w:tab w:val="center" w:pos="4320"/>
          <w:tab w:val="right" w:pos="8640"/>
        </w:tabs>
      </w:pPr>
      <w:r>
        <w:tab/>
      </w:r>
      <w:r>
        <w:tab/>
      </w:r>
      <w:r>
        <w:tab/>
      </w:r>
      <w:r w:rsidRPr="00455009">
        <w:t>chap. 5</w:t>
      </w:r>
    </w:p>
    <w:p w:rsidR="00455009" w:rsidRPr="00455009" w:rsidRDefault="00455009" w:rsidP="00455009">
      <w:pPr>
        <w:tabs>
          <w:tab w:val="left" w:pos="720"/>
          <w:tab w:val="left" w:pos="1440"/>
          <w:tab w:val="left" w:pos="2160"/>
          <w:tab w:val="center" w:pos="4320"/>
          <w:tab w:val="right" w:pos="8640"/>
        </w:tabs>
      </w:pPr>
      <w:r w:rsidRPr="00455009">
        <w:tab/>
      </w:r>
      <w:r w:rsidRPr="00455009">
        <w:tab/>
      </w:r>
      <w:r w:rsidRPr="00455009">
        <w:tab/>
      </w:r>
      <w:r w:rsidRPr="00455009">
        <w:rPr>
          <w:b/>
        </w:rPr>
        <w:t>Short bio due</w:t>
      </w:r>
    </w:p>
    <w:p w:rsidR="00455009" w:rsidRDefault="00455009" w:rsidP="00455009">
      <w:r w:rsidRPr="00455009">
        <w:tab/>
        <w:t>6</w:t>
      </w:r>
      <w:r w:rsidRPr="00455009">
        <w:tab/>
        <w:t>9/30</w:t>
      </w:r>
      <w:r w:rsidRPr="00455009">
        <w:tab/>
      </w:r>
      <w:proofErr w:type="gramStart"/>
      <w:r w:rsidRPr="00455009">
        <w:t>The</w:t>
      </w:r>
      <w:proofErr w:type="gramEnd"/>
      <w:r w:rsidRPr="00455009">
        <w:t xml:space="preserve"> Structure and Function of Phrases and Sentences: Syntax-</w:t>
      </w:r>
    </w:p>
    <w:p w:rsidR="00455009" w:rsidRPr="00455009" w:rsidRDefault="00455009" w:rsidP="00455009">
      <w:r>
        <w:tab/>
      </w:r>
      <w:r>
        <w:tab/>
      </w:r>
      <w:r>
        <w:tab/>
      </w:r>
      <w:r w:rsidRPr="00455009">
        <w:t>chap. 5</w:t>
      </w:r>
    </w:p>
    <w:p w:rsidR="00455009" w:rsidRPr="00455009" w:rsidRDefault="00455009" w:rsidP="00455009">
      <w:pPr>
        <w:ind w:firstLine="720"/>
        <w:rPr>
          <w:b/>
        </w:rPr>
      </w:pPr>
      <w:r w:rsidRPr="00455009">
        <w:t>7</w:t>
      </w:r>
      <w:r w:rsidRPr="00455009">
        <w:tab/>
        <w:t>10/</w:t>
      </w:r>
      <w:proofErr w:type="gramStart"/>
      <w:r w:rsidRPr="00455009">
        <w:t xml:space="preserve">7     </w:t>
      </w:r>
      <w:r w:rsidRPr="00455009">
        <w:rPr>
          <w:b/>
        </w:rPr>
        <w:t>Mid-term exam</w:t>
      </w:r>
      <w:proofErr w:type="gramEnd"/>
    </w:p>
    <w:p w:rsidR="00455009" w:rsidRPr="00455009" w:rsidRDefault="00455009" w:rsidP="00455009">
      <w:pPr>
        <w:ind w:firstLine="720"/>
        <w:rPr>
          <w:b/>
        </w:rPr>
      </w:pPr>
      <w:r w:rsidRPr="00455009">
        <w:t>8</w:t>
      </w:r>
      <w:r w:rsidRPr="00455009">
        <w:rPr>
          <w:b/>
        </w:rPr>
        <w:tab/>
      </w:r>
      <w:r w:rsidRPr="00455009">
        <w:t>10/14</w:t>
      </w:r>
      <w:r w:rsidRPr="00455009">
        <w:tab/>
      </w:r>
      <w:proofErr w:type="gramStart"/>
      <w:r w:rsidRPr="00455009">
        <w:t>The</w:t>
      </w:r>
      <w:proofErr w:type="gramEnd"/>
      <w:r w:rsidRPr="00455009">
        <w:t xml:space="preserve"> Study of Meaning: Semantics-chap. 6</w:t>
      </w:r>
    </w:p>
    <w:p w:rsidR="00455009" w:rsidRPr="00455009" w:rsidRDefault="00455009" w:rsidP="00455009">
      <w:r w:rsidRPr="00455009">
        <w:tab/>
        <w:t>9</w:t>
      </w:r>
      <w:r w:rsidRPr="00455009">
        <w:tab/>
        <w:t>10/21</w:t>
      </w:r>
      <w:r w:rsidRPr="00455009">
        <w:tab/>
      </w:r>
      <w:proofErr w:type="gramStart"/>
      <w:r w:rsidRPr="00455009">
        <w:t>The</w:t>
      </w:r>
      <w:proofErr w:type="gramEnd"/>
      <w:r w:rsidRPr="00455009">
        <w:t xml:space="preserve"> Study of Meaning: Semantics-chap. 6</w:t>
      </w:r>
    </w:p>
    <w:p w:rsidR="00455009" w:rsidRPr="00455009" w:rsidRDefault="00455009" w:rsidP="00455009">
      <w:pPr>
        <w:ind w:firstLine="720"/>
      </w:pPr>
      <w:r w:rsidRPr="00455009">
        <w:t>10</w:t>
      </w:r>
      <w:r w:rsidRPr="00455009">
        <w:tab/>
        <w:t>10/28</w:t>
      </w:r>
      <w:r w:rsidRPr="00455009">
        <w:tab/>
        <w:t>Information Structure and Pragmatics-chap. 8</w:t>
      </w:r>
    </w:p>
    <w:p w:rsidR="00455009" w:rsidRPr="00455009" w:rsidRDefault="00455009" w:rsidP="00455009">
      <w:pPr>
        <w:ind w:firstLine="720"/>
        <w:rPr>
          <w:b/>
        </w:rPr>
      </w:pPr>
      <w:r w:rsidRPr="00455009">
        <w:t>11</w:t>
      </w:r>
      <w:r w:rsidRPr="00455009">
        <w:tab/>
        <w:t>11/4</w:t>
      </w:r>
      <w:r w:rsidRPr="00455009">
        <w:tab/>
        <w:t>Speech Acts and Conversation-chap. 9</w:t>
      </w:r>
    </w:p>
    <w:p w:rsidR="00455009" w:rsidRPr="00455009" w:rsidRDefault="00455009" w:rsidP="00455009">
      <w:pPr>
        <w:ind w:firstLine="720"/>
      </w:pPr>
      <w:r w:rsidRPr="00455009">
        <w:t>12</w:t>
      </w:r>
      <w:r w:rsidRPr="00455009">
        <w:tab/>
        <w:t>11/11</w:t>
      </w:r>
      <w:r w:rsidRPr="00455009">
        <w:tab/>
        <w:t xml:space="preserve">Language </w:t>
      </w:r>
      <w:proofErr w:type="gramStart"/>
      <w:r w:rsidRPr="00455009">
        <w:t>Variation</w:t>
      </w:r>
      <w:proofErr w:type="gramEnd"/>
      <w:r w:rsidRPr="00455009">
        <w:t xml:space="preserve"> across Situations of Use: Registers and Styles-</w:t>
      </w:r>
    </w:p>
    <w:p w:rsidR="00455009" w:rsidRPr="00455009" w:rsidRDefault="00455009" w:rsidP="00455009">
      <w:pPr>
        <w:ind w:left="1440" w:firstLine="720"/>
      </w:pPr>
      <w:r w:rsidRPr="00455009">
        <w:t>chap. 10</w:t>
      </w:r>
    </w:p>
    <w:p w:rsidR="00455009" w:rsidRPr="00455009" w:rsidRDefault="00455009" w:rsidP="00455009">
      <w:pPr>
        <w:ind w:firstLine="720"/>
      </w:pPr>
      <w:r w:rsidRPr="00455009">
        <w:t>13</w:t>
      </w:r>
      <w:r w:rsidRPr="00455009">
        <w:tab/>
        <w:t>11/18</w:t>
      </w:r>
      <w:r w:rsidRPr="00455009">
        <w:rPr>
          <w:b/>
        </w:rPr>
        <w:tab/>
      </w:r>
      <w:r w:rsidRPr="00455009">
        <w:t xml:space="preserve">Language </w:t>
      </w:r>
      <w:proofErr w:type="gramStart"/>
      <w:r w:rsidRPr="00455009">
        <w:t>Variation</w:t>
      </w:r>
      <w:proofErr w:type="gramEnd"/>
      <w:r w:rsidRPr="00455009">
        <w:t xml:space="preserve"> among Social Groups: Dialects-chap. 11</w:t>
      </w:r>
    </w:p>
    <w:p w:rsidR="00455009" w:rsidRPr="00455009" w:rsidRDefault="00455009" w:rsidP="00455009">
      <w:pPr>
        <w:ind w:firstLine="720"/>
      </w:pPr>
      <w:r w:rsidRPr="00455009">
        <w:t>14</w:t>
      </w:r>
      <w:r w:rsidRPr="00455009">
        <w:tab/>
        <w:t>11/25</w:t>
      </w:r>
      <w:r w:rsidRPr="00455009">
        <w:tab/>
      </w:r>
      <w:r w:rsidRPr="00455009">
        <w:rPr>
          <w:b/>
        </w:rPr>
        <w:t>Fall Break and Thanksgiving Holiday</w:t>
      </w:r>
    </w:p>
    <w:p w:rsidR="00455009" w:rsidRPr="00455009" w:rsidRDefault="00455009" w:rsidP="00455009">
      <w:pPr>
        <w:ind w:firstLine="720"/>
      </w:pPr>
      <w:r w:rsidRPr="00455009">
        <w:t>15</w:t>
      </w:r>
      <w:r w:rsidRPr="00455009">
        <w:tab/>
        <w:t>12/2</w:t>
      </w:r>
      <w:r w:rsidRPr="00455009">
        <w:tab/>
        <w:t>Acquiring First and Second Languages-chap. 15</w:t>
      </w:r>
    </w:p>
    <w:p w:rsidR="00455009" w:rsidRPr="00455009" w:rsidRDefault="00455009" w:rsidP="00455009">
      <w:pPr>
        <w:ind w:firstLine="720"/>
      </w:pPr>
      <w:r w:rsidRPr="00455009">
        <w:t>16</w:t>
      </w:r>
      <w:r w:rsidRPr="00455009">
        <w:tab/>
        <w:t>12/</w:t>
      </w:r>
      <w:proofErr w:type="gramStart"/>
      <w:r w:rsidRPr="00455009">
        <w:t xml:space="preserve">9 </w:t>
      </w:r>
      <w:r w:rsidRPr="00455009">
        <w:tab/>
      </w:r>
      <w:r w:rsidRPr="00455009">
        <w:rPr>
          <w:b/>
        </w:rPr>
        <w:t>Final Exam</w:t>
      </w:r>
      <w:proofErr w:type="gramEnd"/>
    </w:p>
    <w:p w:rsidR="00455009" w:rsidRPr="00455009" w:rsidRDefault="00455009" w:rsidP="00455009">
      <w:pPr>
        <w:tabs>
          <w:tab w:val="left" w:pos="1440"/>
        </w:tabs>
        <w:rPr>
          <w:b/>
        </w:rPr>
      </w:pPr>
    </w:p>
    <w:p w:rsidR="00455009" w:rsidRPr="00455009" w:rsidRDefault="00455009" w:rsidP="00455009">
      <w:pPr>
        <w:rPr>
          <w:u w:val="single"/>
        </w:rPr>
      </w:pPr>
      <w:r w:rsidRPr="00455009">
        <w:rPr>
          <w:u w:val="single"/>
        </w:rPr>
        <w:t>REFERENCES:</w:t>
      </w:r>
    </w:p>
    <w:p w:rsidR="00455009" w:rsidRPr="00455009" w:rsidRDefault="00455009" w:rsidP="00455009">
      <w:pPr>
        <w:rPr>
          <w:b/>
        </w:rPr>
      </w:pPr>
      <w:r w:rsidRPr="00455009">
        <w:rPr>
          <w:b/>
        </w:rPr>
        <w:t>Educational Journals:</w:t>
      </w:r>
    </w:p>
    <w:p w:rsidR="00455009" w:rsidRPr="00455009" w:rsidRDefault="00455009" w:rsidP="00455009">
      <w:pPr>
        <w:outlineLvl w:val="0"/>
        <w:rPr>
          <w:bCs/>
        </w:rPr>
      </w:pPr>
      <w:r w:rsidRPr="00455009">
        <w:rPr>
          <w:bCs/>
          <w:i/>
        </w:rPr>
        <w:t>The Literacy Teacher</w:t>
      </w:r>
      <w:r w:rsidRPr="00455009">
        <w:rPr>
          <w:bCs/>
        </w:rPr>
        <w:t xml:space="preserve"> (International Literacy Association)</w:t>
      </w:r>
    </w:p>
    <w:p w:rsidR="00455009" w:rsidRPr="00455009" w:rsidRDefault="00455009" w:rsidP="00455009">
      <w:pPr>
        <w:rPr>
          <w:bCs/>
        </w:rPr>
      </w:pPr>
      <w:r w:rsidRPr="00455009">
        <w:rPr>
          <w:bCs/>
          <w:i/>
        </w:rPr>
        <w:t>Journal of Adolescent and Adult Literacy</w:t>
      </w:r>
      <w:r w:rsidRPr="00455009">
        <w:rPr>
          <w:bCs/>
        </w:rPr>
        <w:t xml:space="preserve"> (International Literacy Association)</w:t>
      </w:r>
    </w:p>
    <w:p w:rsidR="00455009" w:rsidRPr="00455009" w:rsidRDefault="00455009" w:rsidP="00455009">
      <w:pPr>
        <w:rPr>
          <w:bCs/>
        </w:rPr>
      </w:pPr>
      <w:r w:rsidRPr="00455009">
        <w:rPr>
          <w:bCs/>
          <w:i/>
        </w:rPr>
        <w:t>Reading Research Quarterly</w:t>
      </w:r>
      <w:r w:rsidRPr="00455009">
        <w:rPr>
          <w:bCs/>
        </w:rPr>
        <w:t xml:space="preserve"> (International Literacy Association)</w:t>
      </w:r>
    </w:p>
    <w:p w:rsidR="00455009" w:rsidRPr="00455009" w:rsidRDefault="00455009" w:rsidP="00455009">
      <w:pPr>
        <w:rPr>
          <w:bCs/>
        </w:rPr>
      </w:pPr>
      <w:r w:rsidRPr="00455009">
        <w:rPr>
          <w:bCs/>
          <w:i/>
        </w:rPr>
        <w:t>English Journal</w:t>
      </w:r>
      <w:r w:rsidRPr="00455009">
        <w:rPr>
          <w:bCs/>
        </w:rPr>
        <w:t xml:space="preserve"> (National Council of Teachers of English)</w:t>
      </w:r>
    </w:p>
    <w:p w:rsidR="00455009" w:rsidRPr="00455009" w:rsidRDefault="00455009" w:rsidP="00455009">
      <w:pPr>
        <w:rPr>
          <w:bCs/>
        </w:rPr>
      </w:pPr>
      <w:r w:rsidRPr="00455009">
        <w:rPr>
          <w:bCs/>
          <w:i/>
        </w:rPr>
        <w:t>Journals of Literacy Research</w:t>
      </w:r>
      <w:r w:rsidRPr="00455009">
        <w:rPr>
          <w:bCs/>
        </w:rPr>
        <w:t xml:space="preserve"> (National Reading Conference)</w:t>
      </w:r>
    </w:p>
    <w:p w:rsidR="00455009" w:rsidRPr="00455009" w:rsidRDefault="00455009" w:rsidP="00455009">
      <w:pPr>
        <w:rPr>
          <w:bCs/>
        </w:rPr>
      </w:pPr>
      <w:r w:rsidRPr="00455009">
        <w:rPr>
          <w:bCs/>
          <w:i/>
        </w:rPr>
        <w:t>Reading Research and Instruction</w:t>
      </w:r>
      <w:r w:rsidRPr="00455009">
        <w:rPr>
          <w:bCs/>
        </w:rPr>
        <w:t xml:space="preserve"> (College Reading Association)</w:t>
      </w:r>
    </w:p>
    <w:p w:rsidR="00455009" w:rsidRPr="00455009" w:rsidRDefault="00455009" w:rsidP="00455009">
      <w:pPr>
        <w:rPr>
          <w:bCs/>
        </w:rPr>
      </w:pPr>
      <w:r w:rsidRPr="00455009">
        <w:rPr>
          <w:bCs/>
        </w:rPr>
        <w:tab/>
      </w:r>
    </w:p>
    <w:p w:rsidR="00455009" w:rsidRPr="00455009" w:rsidRDefault="00455009" w:rsidP="00455009">
      <w:pPr>
        <w:rPr>
          <w:b/>
          <w:bCs/>
        </w:rPr>
      </w:pPr>
      <w:r w:rsidRPr="00455009">
        <w:rPr>
          <w:b/>
          <w:bCs/>
        </w:rPr>
        <w:t xml:space="preserve">Educational Websites: </w:t>
      </w:r>
    </w:p>
    <w:p w:rsidR="00455009" w:rsidRPr="00455009" w:rsidRDefault="00455009" w:rsidP="00455009">
      <w:pPr>
        <w:rPr>
          <w:b/>
          <w:bCs/>
        </w:rPr>
      </w:pPr>
      <w:r w:rsidRPr="00455009">
        <w:rPr>
          <w:bCs/>
        </w:rPr>
        <w:t>http://www.corestandards.org</w:t>
      </w:r>
      <w:r w:rsidRPr="00455009">
        <w:rPr>
          <w:b/>
          <w:bCs/>
        </w:rPr>
        <w:t xml:space="preserve"> </w:t>
      </w:r>
      <w:r w:rsidRPr="00455009">
        <w:rPr>
          <w:b/>
          <w:bCs/>
        </w:rPr>
        <w:tab/>
      </w:r>
      <w:r w:rsidRPr="00455009">
        <w:rPr>
          <w:bCs/>
        </w:rPr>
        <w:t>the Common Core State Standards</w:t>
      </w:r>
      <w:r w:rsidRPr="00455009">
        <w:rPr>
          <w:b/>
          <w:bCs/>
        </w:rPr>
        <w:t xml:space="preserve"> </w:t>
      </w:r>
    </w:p>
    <w:p w:rsidR="00455009" w:rsidRPr="00455009" w:rsidRDefault="00455009" w:rsidP="00455009">
      <w:pPr>
        <w:rPr>
          <w:bCs/>
        </w:rPr>
      </w:pPr>
      <w:r w:rsidRPr="00455009">
        <w:rPr>
          <w:bCs/>
        </w:rPr>
        <w:t>https://www.linguisticsociety.org/</w:t>
      </w:r>
      <w:r w:rsidRPr="00455009">
        <w:rPr>
          <w:bCs/>
        </w:rPr>
        <w:tab/>
        <w:t>Linguistic Society of America</w:t>
      </w:r>
    </w:p>
    <w:p w:rsidR="00455009" w:rsidRPr="00455009" w:rsidRDefault="00455009" w:rsidP="00455009">
      <w:pPr>
        <w:rPr>
          <w:bCs/>
          <w:u w:val="single"/>
        </w:rPr>
      </w:pPr>
      <w:r w:rsidRPr="00455009">
        <w:rPr>
          <w:bCs/>
        </w:rPr>
        <w:t>http://www.caepnet.org</w:t>
      </w:r>
      <w:r w:rsidRPr="00455009">
        <w:rPr>
          <w:bCs/>
        </w:rPr>
        <w:tab/>
      </w:r>
      <w:r w:rsidRPr="00455009">
        <w:rPr>
          <w:bCs/>
        </w:rPr>
        <w:tab/>
        <w:t>Council for the Accreditation of Educator Preparation</w:t>
      </w:r>
    </w:p>
    <w:p w:rsidR="00455009" w:rsidRPr="00455009" w:rsidRDefault="00455009" w:rsidP="00455009">
      <w:pPr>
        <w:ind w:left="3600" w:hanging="3600"/>
        <w:rPr>
          <w:bCs/>
        </w:rPr>
      </w:pPr>
      <w:r w:rsidRPr="00455009">
        <w:rPr>
          <w:bCs/>
        </w:rPr>
        <w:t>https://www.iste.org/standards/computational-thinking</w:t>
      </w:r>
      <w:r w:rsidRPr="00455009">
        <w:rPr>
          <w:bCs/>
        </w:rPr>
        <w:tab/>
        <w:t>the International Society for Technology in Education (ISTE) standards</w:t>
      </w:r>
    </w:p>
    <w:p w:rsidR="00455009" w:rsidRPr="00455009" w:rsidRDefault="00455009" w:rsidP="00455009">
      <w:pPr>
        <w:rPr>
          <w:bCs/>
        </w:rPr>
      </w:pPr>
      <w:r w:rsidRPr="00455009">
        <w:rPr>
          <w:bCs/>
        </w:rPr>
        <w:t>http://www.ed.gov</w:t>
      </w:r>
      <w:r w:rsidRPr="00455009">
        <w:rPr>
          <w:bCs/>
        </w:rPr>
        <w:tab/>
      </w:r>
      <w:r w:rsidRPr="00455009">
        <w:rPr>
          <w:bCs/>
        </w:rPr>
        <w:tab/>
      </w:r>
      <w:r w:rsidRPr="00455009">
        <w:rPr>
          <w:bCs/>
        </w:rPr>
        <w:tab/>
        <w:t>United States Department of Education</w:t>
      </w:r>
      <w:r w:rsidRPr="00455009">
        <w:rPr>
          <w:bCs/>
        </w:rPr>
        <w:tab/>
      </w:r>
    </w:p>
    <w:p w:rsidR="00455009" w:rsidRPr="00455009" w:rsidRDefault="00455009" w:rsidP="00455009">
      <w:pPr>
        <w:rPr>
          <w:bCs/>
        </w:rPr>
      </w:pPr>
      <w:r w:rsidRPr="00455009">
        <w:rPr>
          <w:bCs/>
        </w:rPr>
        <w:t>http://www.mde.k12.ms.us</w:t>
      </w:r>
      <w:r w:rsidRPr="00455009">
        <w:rPr>
          <w:bCs/>
        </w:rPr>
        <w:tab/>
      </w:r>
      <w:r w:rsidRPr="00455009">
        <w:rPr>
          <w:bCs/>
        </w:rPr>
        <w:tab/>
        <w:t>Mississippi Department of Education</w:t>
      </w:r>
    </w:p>
    <w:p w:rsidR="00455009" w:rsidRPr="00455009" w:rsidRDefault="00455009" w:rsidP="00455009">
      <w:pPr>
        <w:rPr>
          <w:bCs/>
        </w:rPr>
      </w:pPr>
      <w:r w:rsidRPr="00455009">
        <w:rPr>
          <w:bCs/>
        </w:rPr>
        <w:t>http://webster.commnet.edu/apa/index.htm</w:t>
      </w:r>
    </w:p>
    <w:p w:rsidR="00455009" w:rsidRPr="00455009" w:rsidRDefault="00455009" w:rsidP="00455009">
      <w:pPr>
        <w:ind w:left="3600"/>
        <w:rPr>
          <w:bCs/>
        </w:rPr>
      </w:pPr>
      <w:r w:rsidRPr="00455009">
        <w:rPr>
          <w:bCs/>
        </w:rPr>
        <w:t xml:space="preserve">Publication Manual of the American </w:t>
      </w:r>
      <w:r w:rsidRPr="00455009">
        <w:rPr>
          <w:bCs/>
        </w:rPr>
        <w:tab/>
        <w:t>Psychology Association</w:t>
      </w:r>
    </w:p>
    <w:p w:rsidR="00455009" w:rsidRPr="00455009" w:rsidRDefault="00455009" w:rsidP="00455009">
      <w:pPr>
        <w:rPr>
          <w:bCs/>
        </w:rPr>
      </w:pPr>
      <w:r w:rsidRPr="00455009">
        <w:rPr>
          <w:bCs/>
        </w:rPr>
        <w:t>http://www.mvsu.edu/library/online_resources.php</w:t>
      </w:r>
      <w:r w:rsidRPr="00455009">
        <w:rPr>
          <w:bCs/>
        </w:rPr>
        <w:tab/>
        <w:t>EBSCO host, ID/</w:t>
      </w:r>
      <w:proofErr w:type="spellStart"/>
      <w:r w:rsidRPr="00455009">
        <w:rPr>
          <w:bCs/>
        </w:rPr>
        <w:t>pwd</w:t>
      </w:r>
      <w:proofErr w:type="spellEnd"/>
      <w:r w:rsidRPr="00455009">
        <w:rPr>
          <w:bCs/>
        </w:rPr>
        <w:t>: magn1309</w:t>
      </w:r>
    </w:p>
    <w:p w:rsidR="00455009" w:rsidRPr="00455009" w:rsidRDefault="00D1168A" w:rsidP="00455009">
      <w:pPr>
        <w:rPr>
          <w:bCs/>
        </w:rPr>
      </w:pPr>
      <w:hyperlink r:id="rId10" w:history="1">
        <w:r w:rsidR="00455009" w:rsidRPr="00455009">
          <w:rPr>
            <w:b/>
            <w:bCs/>
            <w:u w:val="single"/>
          </w:rPr>
          <w:t>www.mvsu.edu</w:t>
        </w:r>
      </w:hyperlink>
      <w:r w:rsidR="00455009" w:rsidRPr="00455009">
        <w:rPr>
          <w:b/>
          <w:bCs/>
        </w:rPr>
        <w:t xml:space="preserve"> </w:t>
      </w:r>
      <w:r w:rsidR="00455009" w:rsidRPr="00455009">
        <w:rPr>
          <w:bCs/>
        </w:rPr>
        <w:tab/>
      </w:r>
      <w:r w:rsidR="00455009" w:rsidRPr="00455009">
        <w:rPr>
          <w:bCs/>
        </w:rPr>
        <w:tab/>
      </w:r>
      <w:r w:rsidR="00455009" w:rsidRPr="00455009">
        <w:rPr>
          <w:bCs/>
        </w:rPr>
        <w:tab/>
        <w:t>Mississippi Valley State University website</w:t>
      </w:r>
    </w:p>
    <w:p w:rsidR="00455009" w:rsidRPr="00455009" w:rsidRDefault="00455009" w:rsidP="00455009">
      <w:pPr>
        <w:rPr>
          <w:b/>
          <w:bCs/>
        </w:rPr>
      </w:pPr>
    </w:p>
    <w:p w:rsidR="00455009" w:rsidRPr="00455009" w:rsidRDefault="00455009" w:rsidP="00455009">
      <w:pPr>
        <w:outlineLvl w:val="0"/>
        <w:rPr>
          <w:b/>
          <w:bCs/>
        </w:rPr>
      </w:pPr>
      <w:r w:rsidRPr="00455009">
        <w:rPr>
          <w:b/>
          <w:bCs/>
        </w:rPr>
        <w:t>Other References Include:</w:t>
      </w:r>
    </w:p>
    <w:p w:rsidR="00455009" w:rsidRPr="00455009" w:rsidRDefault="00D1168A" w:rsidP="00455009">
      <w:pPr>
        <w:ind w:left="720" w:hanging="720"/>
      </w:pPr>
      <w:hyperlink r:id="rId11" w:tooltip="Search for Bryant, Peter" w:history="1">
        <w:proofErr w:type="gramStart"/>
        <w:r w:rsidR="00455009" w:rsidRPr="00455009">
          <w:t xml:space="preserve">Bryant, P., </w:t>
        </w:r>
      </w:hyperlink>
      <w:hyperlink r:id="rId12" w:tooltip="Search for Nunes, Terezinha" w:history="1">
        <w:proofErr w:type="spellStart"/>
        <w:r w:rsidR="00455009" w:rsidRPr="00455009">
          <w:t>Nunes</w:t>
        </w:r>
        <w:proofErr w:type="spellEnd"/>
        <w:r w:rsidR="00455009" w:rsidRPr="00455009">
          <w:t>, T.</w:t>
        </w:r>
      </w:hyperlink>
      <w:r w:rsidR="00455009" w:rsidRPr="00455009">
        <w:t xml:space="preserve">, &amp; </w:t>
      </w:r>
      <w:hyperlink r:id="rId13" w:tooltip="Search for Barros, Rossana" w:history="1">
        <w:r w:rsidR="00455009" w:rsidRPr="00455009">
          <w:t>Barros, R.</w:t>
        </w:r>
      </w:hyperlink>
      <w:r w:rsidR="00455009" w:rsidRPr="00455009">
        <w:t xml:space="preserve"> (2014).</w:t>
      </w:r>
      <w:proofErr w:type="gramEnd"/>
      <w:r w:rsidR="00455009" w:rsidRPr="00455009">
        <w:t xml:space="preserve"> </w:t>
      </w:r>
      <w:proofErr w:type="gramStart"/>
      <w:r w:rsidR="00455009" w:rsidRPr="00455009">
        <w:t xml:space="preserve">The connection between children's knowledge and use of </w:t>
      </w:r>
      <w:proofErr w:type="spellStart"/>
      <w:r w:rsidR="00455009" w:rsidRPr="00455009">
        <w:t>grapho</w:t>
      </w:r>
      <w:proofErr w:type="spellEnd"/>
      <w:r w:rsidR="00455009" w:rsidRPr="00455009">
        <w:rPr>
          <w:b/>
        </w:rPr>
        <w:t>-</w:t>
      </w:r>
      <w:r w:rsidR="00455009" w:rsidRPr="00455009">
        <w:rPr>
          <w:bCs/>
        </w:rPr>
        <w:t>phonic</w:t>
      </w:r>
      <w:r w:rsidR="00455009" w:rsidRPr="00455009">
        <w:t xml:space="preserve"> and morphemic units in written text and their learning at school.</w:t>
      </w:r>
      <w:proofErr w:type="gramEnd"/>
      <w:r w:rsidR="00455009" w:rsidRPr="00455009">
        <w:t xml:space="preserve">  </w:t>
      </w:r>
      <w:hyperlink r:id="rId14" w:tooltip="Search for British Journal of Educational Psychology" w:history="1">
        <w:proofErr w:type="gramStart"/>
        <w:r w:rsidR="00455009" w:rsidRPr="00455009">
          <w:rPr>
            <w:i/>
          </w:rPr>
          <w:t>British Journal of Educational Psychology</w:t>
        </w:r>
      </w:hyperlink>
      <w:r w:rsidR="00455009" w:rsidRPr="00455009">
        <w:rPr>
          <w:i/>
        </w:rPr>
        <w:t>.</w:t>
      </w:r>
      <w:proofErr w:type="gramEnd"/>
      <w:r w:rsidR="00455009" w:rsidRPr="00455009">
        <w:rPr>
          <w:i/>
        </w:rPr>
        <w:t xml:space="preserve"> 84</w:t>
      </w:r>
      <w:r w:rsidR="00455009" w:rsidRPr="00455009">
        <w:t xml:space="preserve">(2), 211-225. </w:t>
      </w:r>
    </w:p>
    <w:p w:rsidR="00455009" w:rsidRPr="00455009" w:rsidRDefault="00455009" w:rsidP="00455009">
      <w:p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right" w:pos="7920"/>
          <w:tab w:val="right" w:pos="8640"/>
        </w:tabs>
        <w:ind w:left="720" w:hanging="720"/>
        <w:rPr>
          <w:rFonts w:eastAsiaTheme="minorHAnsi"/>
          <w:bCs/>
        </w:rPr>
      </w:pPr>
      <w:proofErr w:type="gramStart"/>
      <w:r w:rsidRPr="00455009">
        <w:lastRenderedPageBreak/>
        <w:t xml:space="preserve">Dowell, M. S., </w:t>
      </w:r>
      <w:proofErr w:type="spellStart"/>
      <w:r w:rsidRPr="00455009">
        <w:t>Meidl</w:t>
      </w:r>
      <w:proofErr w:type="spellEnd"/>
      <w:r w:rsidRPr="00455009">
        <w:t xml:space="preserve">, T., &amp; </w:t>
      </w:r>
      <w:proofErr w:type="spellStart"/>
      <w:r w:rsidRPr="00455009">
        <w:t>Meidl</w:t>
      </w:r>
      <w:proofErr w:type="spellEnd"/>
      <w:r w:rsidRPr="00455009">
        <w:t>, D. (2016).</w:t>
      </w:r>
      <w:proofErr w:type="gramEnd"/>
      <w:r w:rsidRPr="00455009">
        <w:t xml:space="preserve"> </w:t>
      </w:r>
      <w:r w:rsidRPr="00455009">
        <w:rPr>
          <w:rFonts w:eastAsiaTheme="minorHAnsi"/>
          <w:bCs/>
        </w:rPr>
        <w:t xml:space="preserve">Who </w:t>
      </w:r>
      <w:proofErr w:type="spellStart"/>
      <w:r w:rsidRPr="00455009">
        <w:rPr>
          <w:rFonts w:eastAsiaTheme="minorHAnsi"/>
          <w:bCs/>
        </w:rPr>
        <w:t>Dat</w:t>
      </w:r>
      <w:proofErr w:type="spellEnd"/>
      <w:r w:rsidRPr="00455009">
        <w:rPr>
          <w:rFonts w:eastAsiaTheme="minorHAnsi"/>
          <w:bCs/>
        </w:rPr>
        <w:t xml:space="preserve"> Say We </w:t>
      </w:r>
      <w:proofErr w:type="spellStart"/>
      <w:r w:rsidRPr="00455009">
        <w:rPr>
          <w:rFonts w:eastAsiaTheme="minorHAnsi"/>
          <w:bCs/>
        </w:rPr>
        <w:t>Gonna</w:t>
      </w:r>
      <w:proofErr w:type="spellEnd"/>
      <w:r w:rsidRPr="00455009">
        <w:rPr>
          <w:rFonts w:eastAsiaTheme="minorHAnsi"/>
          <w:bCs/>
        </w:rPr>
        <w:t xml:space="preserve"> Talk Dis Way? </w:t>
      </w:r>
      <w:proofErr w:type="gramStart"/>
      <w:r w:rsidRPr="00455009">
        <w:rPr>
          <w:rFonts w:eastAsiaTheme="minorHAnsi"/>
          <w:bCs/>
        </w:rPr>
        <w:t>Making a case for considerate phonics instruction in South Louisiana.</w:t>
      </w:r>
      <w:proofErr w:type="gramEnd"/>
      <w:r w:rsidRPr="00455009">
        <w:rPr>
          <w:rFonts w:eastAsiaTheme="minorHAnsi"/>
          <w:bCs/>
        </w:rPr>
        <w:t xml:space="preserve"> </w:t>
      </w:r>
      <w:r w:rsidRPr="00455009">
        <w:rPr>
          <w:rFonts w:eastAsiaTheme="minorHAnsi"/>
          <w:bCs/>
          <w:i/>
        </w:rPr>
        <w:t xml:space="preserve">Journal of Intercultural Disciplines, </w:t>
      </w:r>
      <w:r w:rsidRPr="00455009">
        <w:rPr>
          <w:rFonts w:eastAsiaTheme="minorHAnsi"/>
          <w:bCs/>
        </w:rPr>
        <w:t xml:space="preserve">15, 68-91. </w:t>
      </w:r>
    </w:p>
    <w:p w:rsidR="00455009" w:rsidRDefault="00455009" w:rsidP="00455009">
      <w:proofErr w:type="spellStart"/>
      <w:proofErr w:type="gramStart"/>
      <w:r w:rsidRPr="00455009">
        <w:t>Fante</w:t>
      </w:r>
      <w:proofErr w:type="spellEnd"/>
      <w:r w:rsidRPr="00455009">
        <w:t>, R., Jacobi, L. L., &amp; Sexton, V. D. (2013).</w:t>
      </w:r>
      <w:proofErr w:type="gramEnd"/>
      <w:r w:rsidRPr="00455009">
        <w:t xml:space="preserve"> The Effects of Instant Messaging and</w:t>
      </w:r>
    </w:p>
    <w:p w:rsidR="00455009" w:rsidRDefault="00455009" w:rsidP="00455009">
      <w:pPr>
        <w:ind w:firstLine="720"/>
        <w:rPr>
          <w:i/>
          <w:iCs/>
        </w:rPr>
      </w:pPr>
      <w:proofErr w:type="gramStart"/>
      <w:r w:rsidRPr="00455009">
        <w:t>Task Difficulty on Reading Comprehension.</w:t>
      </w:r>
      <w:proofErr w:type="gramEnd"/>
      <w:r w:rsidRPr="00455009">
        <w:t xml:space="preserve"> </w:t>
      </w:r>
      <w:r w:rsidRPr="00455009">
        <w:rPr>
          <w:i/>
          <w:iCs/>
        </w:rPr>
        <w:t xml:space="preserve">North American Journal of </w:t>
      </w:r>
    </w:p>
    <w:p w:rsidR="00455009" w:rsidRPr="00455009" w:rsidRDefault="00455009" w:rsidP="00455009">
      <w:pPr>
        <w:ind w:firstLine="720"/>
      </w:pPr>
      <w:proofErr w:type="gramStart"/>
      <w:r w:rsidRPr="00455009">
        <w:rPr>
          <w:i/>
          <w:iCs/>
        </w:rPr>
        <w:t>Psychology.</w:t>
      </w:r>
      <w:proofErr w:type="gramEnd"/>
      <w:r w:rsidRPr="00455009">
        <w:rPr>
          <w:i/>
          <w:iCs/>
        </w:rPr>
        <w:t xml:space="preserve"> </w:t>
      </w:r>
      <w:r w:rsidRPr="00455009">
        <w:rPr>
          <w:i/>
        </w:rPr>
        <w:t>15(</w:t>
      </w:r>
      <w:r w:rsidRPr="00455009">
        <w:t>2), 287-298.</w:t>
      </w:r>
    </w:p>
    <w:p w:rsidR="00455009" w:rsidRPr="00455009" w:rsidRDefault="00455009" w:rsidP="00455009">
      <w:pPr>
        <w:ind w:left="720" w:hanging="720"/>
      </w:pPr>
      <w:proofErr w:type="gramStart"/>
      <w:r w:rsidRPr="00455009">
        <w:t>Finley, S. (2018).</w:t>
      </w:r>
      <w:proofErr w:type="gramEnd"/>
      <w:r w:rsidRPr="00455009">
        <w:t xml:space="preserve"> </w:t>
      </w:r>
      <w:proofErr w:type="gramStart"/>
      <w:r w:rsidRPr="00455009">
        <w:t>Cognitive and linguistic biases in morphology learning.</w:t>
      </w:r>
      <w:proofErr w:type="gramEnd"/>
      <w:r w:rsidRPr="00455009">
        <w:t xml:space="preserve"> </w:t>
      </w:r>
      <w:proofErr w:type="gramStart"/>
      <w:r w:rsidRPr="00455009">
        <w:rPr>
          <w:i/>
        </w:rPr>
        <w:t>Cognitive Science, 9</w:t>
      </w:r>
      <w:r w:rsidRPr="00455009">
        <w:t>(5), 1-1.</w:t>
      </w:r>
      <w:proofErr w:type="gramEnd"/>
    </w:p>
    <w:p w:rsidR="00455009" w:rsidRPr="00455009" w:rsidRDefault="00455009" w:rsidP="00455009">
      <w:pPr>
        <w:ind w:left="720" w:hanging="720"/>
      </w:pPr>
      <w:r w:rsidRPr="00455009">
        <w:t xml:space="preserve">Foster, I. (2019). </w:t>
      </w:r>
      <w:proofErr w:type="gramStart"/>
      <w:r w:rsidRPr="00455009">
        <w:t>The future of language learning.</w:t>
      </w:r>
      <w:proofErr w:type="gramEnd"/>
      <w:r w:rsidRPr="00455009">
        <w:t xml:space="preserve"> </w:t>
      </w:r>
      <w:proofErr w:type="gramStart"/>
      <w:r w:rsidRPr="00455009">
        <w:rPr>
          <w:i/>
        </w:rPr>
        <w:t>Language, Culture &amp; Curriculum.</w:t>
      </w:r>
      <w:proofErr w:type="gramEnd"/>
      <w:r w:rsidRPr="00455009">
        <w:rPr>
          <w:i/>
        </w:rPr>
        <w:t xml:space="preserve"> 32</w:t>
      </w:r>
      <w:r w:rsidRPr="00455009">
        <w:t>(3), 261-269.</w:t>
      </w:r>
    </w:p>
    <w:p w:rsidR="00455009" w:rsidRPr="00455009" w:rsidRDefault="00455009" w:rsidP="00455009">
      <w:r w:rsidRPr="00455009">
        <w:t xml:space="preserve">Lai, M., McNaughton, S., </w:t>
      </w:r>
      <w:proofErr w:type="spellStart"/>
      <w:r w:rsidRPr="00455009">
        <w:t>Amituanai-Toloa</w:t>
      </w:r>
      <w:proofErr w:type="spellEnd"/>
      <w:r w:rsidRPr="00455009">
        <w:t xml:space="preserve">, M., Turner, R., &amp; Hsiao, S. (2009). </w:t>
      </w:r>
    </w:p>
    <w:p w:rsidR="00455009" w:rsidRPr="00455009" w:rsidRDefault="00455009" w:rsidP="00455009">
      <w:r w:rsidRPr="00455009">
        <w:tab/>
        <w:t xml:space="preserve">Sustained Acceleration of Achievement in Reading Comprehension: The New </w:t>
      </w:r>
    </w:p>
    <w:p w:rsidR="00455009" w:rsidRPr="00455009" w:rsidRDefault="00455009" w:rsidP="00455009">
      <w:r w:rsidRPr="00455009">
        <w:tab/>
      </w:r>
      <w:proofErr w:type="gramStart"/>
      <w:r w:rsidRPr="00455009">
        <w:t>Zealand Experience.</w:t>
      </w:r>
      <w:proofErr w:type="gramEnd"/>
      <w:r w:rsidRPr="00455009">
        <w:t xml:space="preserve"> </w:t>
      </w:r>
      <w:proofErr w:type="gramStart"/>
      <w:r w:rsidRPr="00455009">
        <w:rPr>
          <w:i/>
          <w:iCs/>
        </w:rPr>
        <w:t>Reading Research Quarterly, 44</w:t>
      </w:r>
      <w:r w:rsidRPr="00455009">
        <w:t>(1), 30–56.</w:t>
      </w:r>
      <w:proofErr w:type="gramEnd"/>
      <w:r w:rsidRPr="00455009">
        <w:t xml:space="preserve"> </w:t>
      </w:r>
    </w:p>
    <w:p w:rsidR="00455009" w:rsidRPr="00455009" w:rsidRDefault="00455009" w:rsidP="00455009">
      <w:pPr>
        <w:rPr>
          <w:i/>
        </w:rPr>
      </w:pPr>
      <w:proofErr w:type="gramStart"/>
      <w:r w:rsidRPr="00455009">
        <w:t>National Institute of Child Health and Human Development.</w:t>
      </w:r>
      <w:proofErr w:type="gramEnd"/>
      <w:r w:rsidRPr="00455009">
        <w:t xml:space="preserve"> (2000). </w:t>
      </w:r>
      <w:r w:rsidRPr="00455009">
        <w:rPr>
          <w:i/>
        </w:rPr>
        <w:t xml:space="preserve">Report of the </w:t>
      </w:r>
    </w:p>
    <w:p w:rsidR="00455009" w:rsidRPr="00455009" w:rsidRDefault="00455009" w:rsidP="00455009">
      <w:pPr>
        <w:rPr>
          <w:i/>
        </w:rPr>
      </w:pPr>
      <w:r w:rsidRPr="00455009">
        <w:rPr>
          <w:i/>
        </w:rPr>
        <w:tab/>
      </w:r>
      <w:proofErr w:type="gramStart"/>
      <w:r w:rsidRPr="00455009">
        <w:rPr>
          <w:i/>
        </w:rPr>
        <w:t>National Reading Panel.</w:t>
      </w:r>
      <w:proofErr w:type="gramEnd"/>
      <w:r w:rsidRPr="00455009">
        <w:rPr>
          <w:i/>
        </w:rPr>
        <w:t xml:space="preserve"> Teaching children to read: An evidence-based </w:t>
      </w:r>
    </w:p>
    <w:p w:rsidR="00455009" w:rsidRPr="00455009" w:rsidRDefault="00455009" w:rsidP="00455009">
      <w:pPr>
        <w:rPr>
          <w:i/>
        </w:rPr>
      </w:pPr>
      <w:r w:rsidRPr="00455009">
        <w:rPr>
          <w:i/>
        </w:rPr>
        <w:tab/>
      </w:r>
      <w:proofErr w:type="gramStart"/>
      <w:r w:rsidRPr="00455009">
        <w:rPr>
          <w:i/>
        </w:rPr>
        <w:t>assessment</w:t>
      </w:r>
      <w:proofErr w:type="gramEnd"/>
      <w:r w:rsidRPr="00455009">
        <w:rPr>
          <w:i/>
        </w:rPr>
        <w:t xml:space="preserve"> of the scientific research literature on reading and its implications for </w:t>
      </w:r>
    </w:p>
    <w:p w:rsidR="00455009" w:rsidRPr="00455009" w:rsidRDefault="00455009" w:rsidP="00455009">
      <w:r w:rsidRPr="00455009">
        <w:rPr>
          <w:i/>
        </w:rPr>
        <w:tab/>
      </w:r>
      <w:proofErr w:type="gramStart"/>
      <w:r w:rsidRPr="00455009">
        <w:rPr>
          <w:i/>
        </w:rPr>
        <w:t>reading</w:t>
      </w:r>
      <w:proofErr w:type="gramEnd"/>
      <w:r w:rsidRPr="00455009">
        <w:rPr>
          <w:i/>
        </w:rPr>
        <w:t xml:space="preserve"> instruction. </w:t>
      </w:r>
      <w:proofErr w:type="gramStart"/>
      <w:r w:rsidRPr="00455009">
        <w:rPr>
          <w:i/>
        </w:rPr>
        <w:t>(</w:t>
      </w:r>
      <w:r w:rsidRPr="00455009">
        <w:t>NIH Publication No. 00-4769).</w:t>
      </w:r>
      <w:proofErr w:type="gramEnd"/>
      <w:r w:rsidRPr="00455009">
        <w:t xml:space="preserve"> Washington, DC: U.S. </w:t>
      </w:r>
    </w:p>
    <w:p w:rsidR="00455009" w:rsidRPr="00455009" w:rsidRDefault="00455009" w:rsidP="00455009">
      <w:r w:rsidRPr="00455009">
        <w:tab/>
      </w:r>
      <w:proofErr w:type="gramStart"/>
      <w:r w:rsidRPr="00455009">
        <w:t>Government Printing Office.</w:t>
      </w:r>
      <w:proofErr w:type="gramEnd"/>
      <w:r w:rsidRPr="00455009">
        <w:t xml:space="preserve"> </w:t>
      </w:r>
    </w:p>
    <w:p w:rsidR="00455009" w:rsidRPr="00455009" w:rsidRDefault="00455009" w:rsidP="00455009">
      <w:p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right" w:pos="7920"/>
          <w:tab w:val="right" w:pos="8640"/>
        </w:tabs>
        <w:ind w:left="720" w:hanging="720"/>
        <w:rPr>
          <w:color w:val="333333"/>
          <w:lang w:val="en"/>
        </w:rPr>
      </w:pPr>
      <w:proofErr w:type="spellStart"/>
      <w:proofErr w:type="gramStart"/>
      <w:r w:rsidRPr="00455009">
        <w:t>Skibbe</w:t>
      </w:r>
      <w:proofErr w:type="spellEnd"/>
      <w:r w:rsidRPr="00455009">
        <w:t xml:space="preserve">, L., </w:t>
      </w:r>
      <w:proofErr w:type="spellStart"/>
      <w:r w:rsidRPr="00455009">
        <w:t>Gerde</w:t>
      </w:r>
      <w:proofErr w:type="spellEnd"/>
      <w:r w:rsidRPr="00455009">
        <w:t>, H., Wright, T., &amp; Samples-Steele, C. (2016).</w:t>
      </w:r>
      <w:proofErr w:type="gramEnd"/>
      <w:r w:rsidRPr="00455009">
        <w:t xml:space="preserve"> </w:t>
      </w:r>
      <w:proofErr w:type="gramStart"/>
      <w:r w:rsidRPr="00455009">
        <w:rPr>
          <w:color w:val="333333"/>
          <w:lang w:val="en"/>
        </w:rPr>
        <w:t xml:space="preserve">A Content Analysis of Phonological Awareness and </w:t>
      </w:r>
      <w:r w:rsidRPr="00455009">
        <w:rPr>
          <w:bCs/>
          <w:lang w:val="en"/>
        </w:rPr>
        <w:t>Phonics</w:t>
      </w:r>
      <w:r w:rsidRPr="00455009">
        <w:rPr>
          <w:lang w:val="en"/>
        </w:rPr>
        <w:t xml:space="preserve"> in Commonly Used Head Start Curricula.</w:t>
      </w:r>
      <w:proofErr w:type="gramEnd"/>
      <w:r w:rsidRPr="00455009">
        <w:rPr>
          <w:lang w:val="en"/>
        </w:rPr>
        <w:t xml:space="preserve"> </w:t>
      </w:r>
      <w:r w:rsidRPr="00455009">
        <w:rPr>
          <w:i/>
          <w:lang w:val="en"/>
        </w:rPr>
        <w:t>Early Childhood Education Journal, 44</w:t>
      </w:r>
      <w:r w:rsidRPr="00455009">
        <w:rPr>
          <w:lang w:val="en"/>
        </w:rPr>
        <w:t xml:space="preserve">(3), 225-233. </w:t>
      </w:r>
    </w:p>
    <w:p w:rsidR="00455009" w:rsidRPr="00455009" w:rsidRDefault="00455009" w:rsidP="00455009">
      <w:pPr>
        <w:ind w:left="720" w:hanging="720"/>
        <w:textAlignment w:val="baseline"/>
      </w:pPr>
      <w:proofErr w:type="gramStart"/>
      <w:r w:rsidRPr="00455009">
        <w:t xml:space="preserve">White, A.S., </w:t>
      </w:r>
      <w:proofErr w:type="spellStart"/>
      <w:r w:rsidRPr="00455009">
        <w:t>Hacquard</w:t>
      </w:r>
      <w:proofErr w:type="spellEnd"/>
      <w:r w:rsidRPr="00455009">
        <w:t xml:space="preserve">, V., &amp; </w:t>
      </w:r>
      <w:proofErr w:type="spellStart"/>
      <w:r w:rsidRPr="00455009">
        <w:t>Lidz</w:t>
      </w:r>
      <w:proofErr w:type="spellEnd"/>
      <w:r w:rsidRPr="00455009">
        <w:t>, J. (2018).</w:t>
      </w:r>
      <w:proofErr w:type="gramEnd"/>
      <w:r w:rsidRPr="00455009">
        <w:t xml:space="preserve"> </w:t>
      </w:r>
      <w:proofErr w:type="gramStart"/>
      <w:r w:rsidRPr="00455009">
        <w:rPr>
          <w:bCs/>
          <w:bdr w:val="none" w:sz="0" w:space="0" w:color="auto" w:frame="1"/>
        </w:rPr>
        <w:t>Semantic</w:t>
      </w:r>
      <w:r w:rsidRPr="00455009">
        <w:rPr>
          <w:bdr w:val="none" w:sz="0" w:space="0" w:color="auto" w:frame="1"/>
        </w:rPr>
        <w:t xml:space="preserve"> Information and the </w:t>
      </w:r>
      <w:r w:rsidRPr="00455009">
        <w:rPr>
          <w:bCs/>
          <w:bdr w:val="none" w:sz="0" w:space="0" w:color="auto" w:frame="1"/>
        </w:rPr>
        <w:t>Syntax</w:t>
      </w:r>
      <w:r w:rsidRPr="00455009">
        <w:rPr>
          <w:bdr w:val="none" w:sz="0" w:space="0" w:color="auto" w:frame="1"/>
        </w:rPr>
        <w:t xml:space="preserve"> of Propositional Attitude Verbs.</w:t>
      </w:r>
      <w:proofErr w:type="gramEnd"/>
      <w:r w:rsidRPr="00455009">
        <w:rPr>
          <w:bdr w:val="none" w:sz="0" w:space="0" w:color="auto" w:frame="1"/>
        </w:rPr>
        <w:t xml:space="preserve"> </w:t>
      </w:r>
      <w:r w:rsidRPr="00455009">
        <w:rPr>
          <w:i/>
          <w:iCs/>
          <w:bdr w:val="none" w:sz="0" w:space="0" w:color="auto" w:frame="1"/>
        </w:rPr>
        <w:t xml:space="preserve">Cognitive Science, </w:t>
      </w:r>
      <w:r w:rsidRPr="00455009">
        <w:rPr>
          <w:i/>
        </w:rPr>
        <w:t>42</w:t>
      </w:r>
      <w:r w:rsidRPr="00455009">
        <w:t xml:space="preserve">(2), 416-456.DOI: 10.1111/cogs.12512. </w:t>
      </w:r>
    </w:p>
    <w:p w:rsidR="00455009" w:rsidRPr="00455009" w:rsidRDefault="00455009" w:rsidP="00455009">
      <w:p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right" w:pos="7920"/>
          <w:tab w:val="right" w:pos="8640"/>
        </w:tabs>
        <w:ind w:left="720" w:hanging="720"/>
        <w:rPr>
          <w:color w:val="333333"/>
          <w:lang w:val="en"/>
        </w:rPr>
      </w:pPr>
    </w:p>
    <w:p w:rsidR="00455009" w:rsidRPr="00455009" w:rsidRDefault="00455009" w:rsidP="00455009">
      <w:pPr>
        <w:rPr>
          <w:sz w:val="20"/>
          <w:szCs w:val="20"/>
        </w:rPr>
      </w:pPr>
      <w:r w:rsidRPr="00455009">
        <w:rPr>
          <w:sz w:val="20"/>
          <w:szCs w:val="20"/>
        </w:rPr>
        <w:t>Disclaimer: The information and schedule of events contained in this syllabus are subject to change.</w:t>
      </w:r>
    </w:p>
    <w:p w:rsidR="00455009" w:rsidRPr="00455009" w:rsidRDefault="00455009" w:rsidP="00455009">
      <w:pPr>
        <w:widowControl w:val="0"/>
        <w:rPr>
          <w:bCs/>
          <w:color w:val="000000"/>
        </w:rPr>
      </w:pPr>
    </w:p>
    <w:p w:rsidR="00455009" w:rsidRPr="00455009" w:rsidRDefault="00455009" w:rsidP="00455009">
      <w:pPr>
        <w:ind w:firstLine="720"/>
      </w:pPr>
    </w:p>
    <w:p w:rsidR="00455009" w:rsidRPr="000E260E" w:rsidRDefault="00455009" w:rsidP="00455009">
      <w:pPr>
        <w:rPr>
          <w:b/>
          <w:color w:val="000000" w:themeColor="text1"/>
        </w:rPr>
      </w:pPr>
    </w:p>
    <w:sectPr w:rsidR="00455009" w:rsidRPr="000E260E" w:rsidSect="00A5582D">
      <w:headerReference w:type="even" r:id="rId15"/>
      <w:headerReference w:type="default" r:id="rId16"/>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63F" w:rsidRDefault="00C8563F" w:rsidP="001E3446">
      <w:r>
        <w:separator/>
      </w:r>
    </w:p>
  </w:endnote>
  <w:endnote w:type="continuationSeparator" w:id="0">
    <w:p w:rsidR="00C8563F" w:rsidRDefault="00C8563F" w:rsidP="001E3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171" w:rsidRDefault="002326ED">
    <w:pPr>
      <w:pStyle w:val="Footer"/>
      <w:framePr w:wrap="around" w:vAnchor="text" w:hAnchor="margin" w:xAlign="center" w:y="1"/>
      <w:rPr>
        <w:rStyle w:val="PageNumber"/>
      </w:rPr>
    </w:pPr>
    <w:r>
      <w:rPr>
        <w:rStyle w:val="PageNumber"/>
      </w:rPr>
      <w:fldChar w:fldCharType="begin"/>
    </w:r>
    <w:r w:rsidR="00EC3171">
      <w:rPr>
        <w:rStyle w:val="PageNumber"/>
      </w:rPr>
      <w:instrText xml:space="preserve">PAGE  </w:instrText>
    </w:r>
    <w:r>
      <w:rPr>
        <w:rStyle w:val="PageNumber"/>
      </w:rPr>
      <w:fldChar w:fldCharType="end"/>
    </w:r>
  </w:p>
  <w:p w:rsidR="00EC3171" w:rsidRDefault="00EC31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171" w:rsidRDefault="002326ED">
    <w:pPr>
      <w:pStyle w:val="Footer"/>
      <w:framePr w:wrap="around" w:vAnchor="text" w:hAnchor="margin" w:xAlign="center" w:y="1"/>
      <w:rPr>
        <w:rStyle w:val="PageNumber"/>
      </w:rPr>
    </w:pPr>
    <w:r>
      <w:rPr>
        <w:rStyle w:val="PageNumber"/>
      </w:rPr>
      <w:fldChar w:fldCharType="begin"/>
    </w:r>
    <w:r w:rsidR="00EC3171">
      <w:rPr>
        <w:rStyle w:val="PageNumber"/>
      </w:rPr>
      <w:instrText xml:space="preserve">PAGE  </w:instrText>
    </w:r>
    <w:r>
      <w:rPr>
        <w:rStyle w:val="PageNumber"/>
      </w:rPr>
      <w:fldChar w:fldCharType="separate"/>
    </w:r>
    <w:r w:rsidR="00D1168A">
      <w:rPr>
        <w:rStyle w:val="PageNumber"/>
        <w:noProof/>
      </w:rPr>
      <w:t>7</w:t>
    </w:r>
    <w:r>
      <w:rPr>
        <w:rStyle w:val="PageNumber"/>
      </w:rPr>
      <w:fldChar w:fldCharType="end"/>
    </w:r>
  </w:p>
  <w:p w:rsidR="00EC3171" w:rsidRDefault="00EC3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63F" w:rsidRDefault="00C8563F" w:rsidP="001E3446">
      <w:r>
        <w:separator/>
      </w:r>
    </w:p>
  </w:footnote>
  <w:footnote w:type="continuationSeparator" w:id="0">
    <w:p w:rsidR="00C8563F" w:rsidRDefault="00C8563F" w:rsidP="001E3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171" w:rsidRDefault="002326ED" w:rsidP="00A5582D">
    <w:pPr>
      <w:pStyle w:val="Header"/>
      <w:framePr w:wrap="around" w:vAnchor="text" w:hAnchor="margin" w:xAlign="right" w:y="1"/>
      <w:rPr>
        <w:rStyle w:val="PageNumber"/>
      </w:rPr>
    </w:pPr>
    <w:r>
      <w:rPr>
        <w:rStyle w:val="PageNumber"/>
      </w:rPr>
      <w:fldChar w:fldCharType="begin"/>
    </w:r>
    <w:r w:rsidR="00EC3171">
      <w:rPr>
        <w:rStyle w:val="PageNumber"/>
      </w:rPr>
      <w:instrText xml:space="preserve">PAGE  </w:instrText>
    </w:r>
    <w:r>
      <w:rPr>
        <w:rStyle w:val="PageNumber"/>
      </w:rPr>
      <w:fldChar w:fldCharType="end"/>
    </w:r>
  </w:p>
  <w:p w:rsidR="00EC3171" w:rsidRDefault="00EC3171" w:rsidP="00A5582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171" w:rsidRDefault="002326ED" w:rsidP="00A5582D">
    <w:pPr>
      <w:pStyle w:val="Header"/>
      <w:framePr w:wrap="around" w:vAnchor="text" w:hAnchor="margin" w:xAlign="right" w:y="1"/>
      <w:rPr>
        <w:rStyle w:val="PageNumber"/>
      </w:rPr>
    </w:pPr>
    <w:r>
      <w:rPr>
        <w:rStyle w:val="PageNumber"/>
      </w:rPr>
      <w:fldChar w:fldCharType="begin"/>
    </w:r>
    <w:r w:rsidR="00EC3171">
      <w:rPr>
        <w:rStyle w:val="PageNumber"/>
      </w:rPr>
      <w:instrText xml:space="preserve">PAGE  </w:instrText>
    </w:r>
    <w:r>
      <w:rPr>
        <w:rStyle w:val="PageNumber"/>
      </w:rPr>
      <w:fldChar w:fldCharType="separate"/>
    </w:r>
    <w:r w:rsidR="00D1168A">
      <w:rPr>
        <w:rStyle w:val="PageNumber"/>
        <w:noProof/>
      </w:rPr>
      <w:t>7</w:t>
    </w:r>
    <w:r>
      <w:rPr>
        <w:rStyle w:val="PageNumber"/>
      </w:rPr>
      <w:fldChar w:fldCharType="end"/>
    </w:r>
  </w:p>
  <w:p w:rsidR="00EC3171" w:rsidRDefault="00EC3171" w:rsidP="00A5582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3F9"/>
    <w:multiLevelType w:val="hybridMultilevel"/>
    <w:tmpl w:val="576E7AB6"/>
    <w:lvl w:ilvl="0" w:tplc="0C4E53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BD0375"/>
    <w:multiLevelType w:val="hybridMultilevel"/>
    <w:tmpl w:val="BFBE8802"/>
    <w:lvl w:ilvl="0" w:tplc="564E6D02">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D74380"/>
    <w:multiLevelType w:val="hybridMultilevel"/>
    <w:tmpl w:val="7288654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F6658"/>
    <w:multiLevelType w:val="hybridMultilevel"/>
    <w:tmpl w:val="B0649E74"/>
    <w:lvl w:ilvl="0" w:tplc="2B8E2A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784B94"/>
    <w:multiLevelType w:val="multilevel"/>
    <w:tmpl w:val="69ECF7B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nsid w:val="1F7E6255"/>
    <w:multiLevelType w:val="hybridMultilevel"/>
    <w:tmpl w:val="7ADE2BC0"/>
    <w:lvl w:ilvl="0" w:tplc="0218D0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50E3F2D"/>
    <w:multiLevelType w:val="hybridMultilevel"/>
    <w:tmpl w:val="0B784CC6"/>
    <w:lvl w:ilvl="0" w:tplc="0F12825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5C10E1B"/>
    <w:multiLevelType w:val="hybridMultilevel"/>
    <w:tmpl w:val="D29C4B62"/>
    <w:lvl w:ilvl="0" w:tplc="D0D6223C">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8">
    <w:nsid w:val="2B187099"/>
    <w:multiLevelType w:val="hybridMultilevel"/>
    <w:tmpl w:val="56CAD7EE"/>
    <w:lvl w:ilvl="0" w:tplc="526E9C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69723D"/>
    <w:multiLevelType w:val="hybridMultilevel"/>
    <w:tmpl w:val="9F04E064"/>
    <w:lvl w:ilvl="0" w:tplc="A2BEFFA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431001"/>
    <w:multiLevelType w:val="hybridMultilevel"/>
    <w:tmpl w:val="227EB8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CC4E90"/>
    <w:multiLevelType w:val="hybridMultilevel"/>
    <w:tmpl w:val="8B0E30B2"/>
    <w:lvl w:ilvl="0" w:tplc="3BC2D2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61A18F1"/>
    <w:multiLevelType w:val="hybridMultilevel"/>
    <w:tmpl w:val="B0F65EA2"/>
    <w:lvl w:ilvl="0" w:tplc="F7B80F4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DC40DFE"/>
    <w:multiLevelType w:val="hybridMultilevel"/>
    <w:tmpl w:val="8AFA068C"/>
    <w:lvl w:ilvl="0" w:tplc="564E6D0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181C88"/>
    <w:multiLevelType w:val="hybridMultilevel"/>
    <w:tmpl w:val="E132D2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BDF32FB"/>
    <w:multiLevelType w:val="hybridMultilevel"/>
    <w:tmpl w:val="41D27996"/>
    <w:lvl w:ilvl="0" w:tplc="D4E277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D1944A3"/>
    <w:multiLevelType w:val="hybridMultilevel"/>
    <w:tmpl w:val="76AC1938"/>
    <w:lvl w:ilvl="0" w:tplc="A246DA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D1D442A"/>
    <w:multiLevelType w:val="hybridMultilevel"/>
    <w:tmpl w:val="84F4FB7A"/>
    <w:lvl w:ilvl="0" w:tplc="F9DCFA3C">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18">
    <w:nsid w:val="7085694F"/>
    <w:multiLevelType w:val="hybridMultilevel"/>
    <w:tmpl w:val="89F01E0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96554E"/>
    <w:multiLevelType w:val="hybridMultilevel"/>
    <w:tmpl w:val="CC36DC64"/>
    <w:lvl w:ilvl="0" w:tplc="80801D90">
      <w:start w:val="1"/>
      <w:numFmt w:val="decimal"/>
      <w:lvlText w:val="%1."/>
      <w:lvlJc w:val="left"/>
      <w:pPr>
        <w:tabs>
          <w:tab w:val="num" w:pos="720"/>
        </w:tabs>
        <w:ind w:left="720" w:hanging="360"/>
      </w:pPr>
      <w:rPr>
        <w:rFonts w:ascii="Times New Roman" w:eastAsia="Times New Roman" w:hAnsi="Times New Roman" w:cs="Times New Roman"/>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17"/>
  </w:num>
  <w:num w:numId="4">
    <w:abstractNumId w:val="12"/>
  </w:num>
  <w:num w:numId="5">
    <w:abstractNumId w:val="13"/>
  </w:num>
  <w:num w:numId="6">
    <w:abstractNumId w:val="6"/>
  </w:num>
  <w:num w:numId="7">
    <w:abstractNumId w:val="7"/>
  </w:num>
  <w:num w:numId="8">
    <w:abstractNumId w:val="18"/>
  </w:num>
  <w:num w:numId="9">
    <w:abstractNumId w:val="11"/>
  </w:num>
  <w:num w:numId="10">
    <w:abstractNumId w:val="15"/>
  </w:num>
  <w:num w:numId="11">
    <w:abstractNumId w:val="1"/>
  </w:num>
  <w:num w:numId="12">
    <w:abstractNumId w:val="5"/>
  </w:num>
  <w:num w:numId="13">
    <w:abstractNumId w:val="0"/>
  </w:num>
  <w:num w:numId="14">
    <w:abstractNumId w:val="16"/>
  </w:num>
  <w:num w:numId="15">
    <w:abstractNumId w:val="3"/>
  </w:num>
  <w:num w:numId="16">
    <w:abstractNumId w:val="19"/>
  </w:num>
  <w:num w:numId="17">
    <w:abstractNumId w:val="2"/>
  </w:num>
  <w:num w:numId="18">
    <w:abstractNumId w:val="4"/>
  </w:num>
  <w:num w:numId="19">
    <w:abstractNumId w:val="9"/>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5E1"/>
    <w:rsid w:val="00001758"/>
    <w:rsid w:val="00007E2B"/>
    <w:rsid w:val="00076445"/>
    <w:rsid w:val="000A4F9E"/>
    <w:rsid w:val="000C1F1E"/>
    <w:rsid w:val="000D5C73"/>
    <w:rsid w:val="000E04F9"/>
    <w:rsid w:val="000E260E"/>
    <w:rsid w:val="0010119B"/>
    <w:rsid w:val="001131F6"/>
    <w:rsid w:val="00122635"/>
    <w:rsid w:val="0014799E"/>
    <w:rsid w:val="00150809"/>
    <w:rsid w:val="00150E80"/>
    <w:rsid w:val="001525D8"/>
    <w:rsid w:val="0016251E"/>
    <w:rsid w:val="00163169"/>
    <w:rsid w:val="001638D8"/>
    <w:rsid w:val="00164ED8"/>
    <w:rsid w:val="00174EB3"/>
    <w:rsid w:val="001846EC"/>
    <w:rsid w:val="00191F83"/>
    <w:rsid w:val="0019475D"/>
    <w:rsid w:val="001978C3"/>
    <w:rsid w:val="001B2730"/>
    <w:rsid w:val="001B642A"/>
    <w:rsid w:val="001B6B38"/>
    <w:rsid w:val="001C0C3D"/>
    <w:rsid w:val="001C21C0"/>
    <w:rsid w:val="001D0AE0"/>
    <w:rsid w:val="001E3446"/>
    <w:rsid w:val="001E6553"/>
    <w:rsid w:val="001E7BB7"/>
    <w:rsid w:val="00230C81"/>
    <w:rsid w:val="002326ED"/>
    <w:rsid w:val="002363C7"/>
    <w:rsid w:val="00236B5C"/>
    <w:rsid w:val="00244F08"/>
    <w:rsid w:val="00285C6F"/>
    <w:rsid w:val="0029581D"/>
    <w:rsid w:val="0029717D"/>
    <w:rsid w:val="00297F4E"/>
    <w:rsid w:val="002A5DBC"/>
    <w:rsid w:val="002C67EC"/>
    <w:rsid w:val="002D171B"/>
    <w:rsid w:val="002D22FF"/>
    <w:rsid w:val="002D2D1E"/>
    <w:rsid w:val="002F428A"/>
    <w:rsid w:val="003056F7"/>
    <w:rsid w:val="00312FFF"/>
    <w:rsid w:val="003379BD"/>
    <w:rsid w:val="00362145"/>
    <w:rsid w:val="0036634D"/>
    <w:rsid w:val="003745FC"/>
    <w:rsid w:val="00391E78"/>
    <w:rsid w:val="00392169"/>
    <w:rsid w:val="00397FD7"/>
    <w:rsid w:val="003A438D"/>
    <w:rsid w:val="003B033D"/>
    <w:rsid w:val="003B122A"/>
    <w:rsid w:val="003B707A"/>
    <w:rsid w:val="003F761B"/>
    <w:rsid w:val="00401618"/>
    <w:rsid w:val="00410B99"/>
    <w:rsid w:val="00416EB4"/>
    <w:rsid w:val="0045491A"/>
    <w:rsid w:val="00455009"/>
    <w:rsid w:val="0046084C"/>
    <w:rsid w:val="00472A44"/>
    <w:rsid w:val="004A2423"/>
    <w:rsid w:val="004A34D4"/>
    <w:rsid w:val="004A5ACF"/>
    <w:rsid w:val="004A6D8C"/>
    <w:rsid w:val="004B2326"/>
    <w:rsid w:val="004B41DE"/>
    <w:rsid w:val="004B6840"/>
    <w:rsid w:val="004F5E90"/>
    <w:rsid w:val="00502DE7"/>
    <w:rsid w:val="005121D3"/>
    <w:rsid w:val="00523867"/>
    <w:rsid w:val="00545413"/>
    <w:rsid w:val="005611D9"/>
    <w:rsid w:val="005719D2"/>
    <w:rsid w:val="00573F85"/>
    <w:rsid w:val="00581C6D"/>
    <w:rsid w:val="005A252B"/>
    <w:rsid w:val="005A5DA4"/>
    <w:rsid w:val="005C4281"/>
    <w:rsid w:val="005D06DC"/>
    <w:rsid w:val="005D2C7C"/>
    <w:rsid w:val="005E6639"/>
    <w:rsid w:val="0060592E"/>
    <w:rsid w:val="00660AAC"/>
    <w:rsid w:val="00663CAF"/>
    <w:rsid w:val="00666AA2"/>
    <w:rsid w:val="0067205B"/>
    <w:rsid w:val="006849A3"/>
    <w:rsid w:val="00685A50"/>
    <w:rsid w:val="00685C11"/>
    <w:rsid w:val="00687D97"/>
    <w:rsid w:val="00695017"/>
    <w:rsid w:val="006B0751"/>
    <w:rsid w:val="006D0AC5"/>
    <w:rsid w:val="006E2F1B"/>
    <w:rsid w:val="006F7DC2"/>
    <w:rsid w:val="00701A3A"/>
    <w:rsid w:val="007067F5"/>
    <w:rsid w:val="00716C22"/>
    <w:rsid w:val="00731894"/>
    <w:rsid w:val="00741AA8"/>
    <w:rsid w:val="007511DA"/>
    <w:rsid w:val="0075471E"/>
    <w:rsid w:val="007732EE"/>
    <w:rsid w:val="00781EBC"/>
    <w:rsid w:val="00783960"/>
    <w:rsid w:val="007A51EF"/>
    <w:rsid w:val="007B356F"/>
    <w:rsid w:val="007C0E7F"/>
    <w:rsid w:val="007C1E7C"/>
    <w:rsid w:val="007D7956"/>
    <w:rsid w:val="007E750C"/>
    <w:rsid w:val="007F0EC6"/>
    <w:rsid w:val="007F643D"/>
    <w:rsid w:val="0080134B"/>
    <w:rsid w:val="008029F7"/>
    <w:rsid w:val="00811EAC"/>
    <w:rsid w:val="00835239"/>
    <w:rsid w:val="008634F8"/>
    <w:rsid w:val="00876BEA"/>
    <w:rsid w:val="008A2791"/>
    <w:rsid w:val="008B045B"/>
    <w:rsid w:val="008B6C7D"/>
    <w:rsid w:val="008D43AE"/>
    <w:rsid w:val="00904445"/>
    <w:rsid w:val="00907FF6"/>
    <w:rsid w:val="0091298A"/>
    <w:rsid w:val="00944B25"/>
    <w:rsid w:val="00952DFC"/>
    <w:rsid w:val="00956FDF"/>
    <w:rsid w:val="00960839"/>
    <w:rsid w:val="00976B3D"/>
    <w:rsid w:val="009A2C21"/>
    <w:rsid w:val="009B51AF"/>
    <w:rsid w:val="009C0B97"/>
    <w:rsid w:val="009D0B3A"/>
    <w:rsid w:val="009D4976"/>
    <w:rsid w:val="009E3979"/>
    <w:rsid w:val="00A036C4"/>
    <w:rsid w:val="00A14684"/>
    <w:rsid w:val="00A475BB"/>
    <w:rsid w:val="00A5582D"/>
    <w:rsid w:val="00A715E1"/>
    <w:rsid w:val="00A85D74"/>
    <w:rsid w:val="00AC78F3"/>
    <w:rsid w:val="00AD55B9"/>
    <w:rsid w:val="00AE0979"/>
    <w:rsid w:val="00B13277"/>
    <w:rsid w:val="00B26DA0"/>
    <w:rsid w:val="00B3273F"/>
    <w:rsid w:val="00B36F5B"/>
    <w:rsid w:val="00B37360"/>
    <w:rsid w:val="00B463FF"/>
    <w:rsid w:val="00B8275A"/>
    <w:rsid w:val="00B83235"/>
    <w:rsid w:val="00BA2648"/>
    <w:rsid w:val="00BB0F19"/>
    <w:rsid w:val="00BB3CCC"/>
    <w:rsid w:val="00BD414D"/>
    <w:rsid w:val="00BE7E32"/>
    <w:rsid w:val="00BF1AA3"/>
    <w:rsid w:val="00C03F0E"/>
    <w:rsid w:val="00C07521"/>
    <w:rsid w:val="00C13791"/>
    <w:rsid w:val="00C15474"/>
    <w:rsid w:val="00C24B55"/>
    <w:rsid w:val="00C26B7D"/>
    <w:rsid w:val="00C37580"/>
    <w:rsid w:val="00C4214C"/>
    <w:rsid w:val="00C578CA"/>
    <w:rsid w:val="00C6385E"/>
    <w:rsid w:val="00C642E0"/>
    <w:rsid w:val="00C76F8F"/>
    <w:rsid w:val="00C82A2E"/>
    <w:rsid w:val="00C8563F"/>
    <w:rsid w:val="00CA03E8"/>
    <w:rsid w:val="00CB2B08"/>
    <w:rsid w:val="00CB4C32"/>
    <w:rsid w:val="00D1168A"/>
    <w:rsid w:val="00D262C7"/>
    <w:rsid w:val="00D378A1"/>
    <w:rsid w:val="00D47D57"/>
    <w:rsid w:val="00D530C7"/>
    <w:rsid w:val="00D61FD9"/>
    <w:rsid w:val="00D70035"/>
    <w:rsid w:val="00DA3CD2"/>
    <w:rsid w:val="00DB03D3"/>
    <w:rsid w:val="00DB4F4B"/>
    <w:rsid w:val="00DB5475"/>
    <w:rsid w:val="00DD611C"/>
    <w:rsid w:val="00DE72F1"/>
    <w:rsid w:val="00DF750E"/>
    <w:rsid w:val="00E01C40"/>
    <w:rsid w:val="00E03FA5"/>
    <w:rsid w:val="00E1501E"/>
    <w:rsid w:val="00E3084F"/>
    <w:rsid w:val="00E3304F"/>
    <w:rsid w:val="00E53A34"/>
    <w:rsid w:val="00E54758"/>
    <w:rsid w:val="00E6429D"/>
    <w:rsid w:val="00E70FBF"/>
    <w:rsid w:val="00E72751"/>
    <w:rsid w:val="00E76838"/>
    <w:rsid w:val="00E87261"/>
    <w:rsid w:val="00E91FBC"/>
    <w:rsid w:val="00EA0687"/>
    <w:rsid w:val="00EA251F"/>
    <w:rsid w:val="00EB4DD9"/>
    <w:rsid w:val="00EB6C5F"/>
    <w:rsid w:val="00EC3171"/>
    <w:rsid w:val="00EC396C"/>
    <w:rsid w:val="00ED124E"/>
    <w:rsid w:val="00EE4D8E"/>
    <w:rsid w:val="00EE6470"/>
    <w:rsid w:val="00F00BC7"/>
    <w:rsid w:val="00F019EA"/>
    <w:rsid w:val="00F21352"/>
    <w:rsid w:val="00F41BDF"/>
    <w:rsid w:val="00F76BB9"/>
    <w:rsid w:val="00F841AC"/>
    <w:rsid w:val="00F851E4"/>
    <w:rsid w:val="00FA3855"/>
    <w:rsid w:val="00FB19EE"/>
    <w:rsid w:val="00FB3E8D"/>
    <w:rsid w:val="00FD0348"/>
    <w:rsid w:val="00FE377F"/>
    <w:rsid w:val="00FF2C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5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715E1"/>
    <w:pPr>
      <w:jc w:val="center"/>
    </w:pPr>
    <w:rPr>
      <w:b/>
      <w:bCs/>
    </w:rPr>
  </w:style>
  <w:style w:type="character" w:customStyle="1" w:styleId="TitleChar">
    <w:name w:val="Title Char"/>
    <w:basedOn w:val="DefaultParagraphFont"/>
    <w:link w:val="Title"/>
    <w:rsid w:val="00A715E1"/>
    <w:rPr>
      <w:b/>
      <w:bCs/>
      <w:sz w:val="24"/>
      <w:szCs w:val="24"/>
    </w:rPr>
  </w:style>
  <w:style w:type="paragraph" w:styleId="Footer">
    <w:name w:val="footer"/>
    <w:basedOn w:val="Normal"/>
    <w:link w:val="FooterChar"/>
    <w:rsid w:val="00A715E1"/>
    <w:pPr>
      <w:tabs>
        <w:tab w:val="center" w:pos="4320"/>
        <w:tab w:val="right" w:pos="8640"/>
      </w:tabs>
    </w:pPr>
  </w:style>
  <w:style w:type="character" w:customStyle="1" w:styleId="FooterChar">
    <w:name w:val="Footer Char"/>
    <w:basedOn w:val="DefaultParagraphFont"/>
    <w:link w:val="Footer"/>
    <w:rsid w:val="00A715E1"/>
    <w:rPr>
      <w:sz w:val="24"/>
      <w:szCs w:val="24"/>
    </w:rPr>
  </w:style>
  <w:style w:type="character" w:styleId="PageNumber">
    <w:name w:val="page number"/>
    <w:basedOn w:val="DefaultParagraphFont"/>
    <w:rsid w:val="00A715E1"/>
  </w:style>
  <w:style w:type="paragraph" w:styleId="Header">
    <w:name w:val="header"/>
    <w:basedOn w:val="Normal"/>
    <w:link w:val="HeaderChar"/>
    <w:rsid w:val="00A715E1"/>
    <w:pPr>
      <w:tabs>
        <w:tab w:val="center" w:pos="4320"/>
        <w:tab w:val="right" w:pos="8640"/>
      </w:tabs>
    </w:pPr>
  </w:style>
  <w:style w:type="character" w:customStyle="1" w:styleId="HeaderChar">
    <w:name w:val="Header Char"/>
    <w:basedOn w:val="DefaultParagraphFont"/>
    <w:link w:val="Header"/>
    <w:rsid w:val="00A715E1"/>
    <w:rPr>
      <w:sz w:val="24"/>
      <w:szCs w:val="24"/>
    </w:rPr>
  </w:style>
  <w:style w:type="paragraph" w:styleId="ListParagraph">
    <w:name w:val="List Paragraph"/>
    <w:basedOn w:val="Normal"/>
    <w:uiPriority w:val="34"/>
    <w:qFormat/>
    <w:rsid w:val="001C21C0"/>
    <w:pPr>
      <w:ind w:left="720"/>
      <w:contextualSpacing/>
    </w:pPr>
  </w:style>
  <w:style w:type="character" w:styleId="Hyperlink">
    <w:name w:val="Hyperlink"/>
    <w:basedOn w:val="DefaultParagraphFont"/>
    <w:rsid w:val="00C24B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5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715E1"/>
    <w:pPr>
      <w:jc w:val="center"/>
    </w:pPr>
    <w:rPr>
      <w:b/>
      <w:bCs/>
    </w:rPr>
  </w:style>
  <w:style w:type="character" w:customStyle="1" w:styleId="TitleChar">
    <w:name w:val="Title Char"/>
    <w:basedOn w:val="DefaultParagraphFont"/>
    <w:link w:val="Title"/>
    <w:rsid w:val="00A715E1"/>
    <w:rPr>
      <w:b/>
      <w:bCs/>
      <w:sz w:val="24"/>
      <w:szCs w:val="24"/>
    </w:rPr>
  </w:style>
  <w:style w:type="paragraph" w:styleId="Footer">
    <w:name w:val="footer"/>
    <w:basedOn w:val="Normal"/>
    <w:link w:val="FooterChar"/>
    <w:rsid w:val="00A715E1"/>
    <w:pPr>
      <w:tabs>
        <w:tab w:val="center" w:pos="4320"/>
        <w:tab w:val="right" w:pos="8640"/>
      </w:tabs>
    </w:pPr>
  </w:style>
  <w:style w:type="character" w:customStyle="1" w:styleId="FooterChar">
    <w:name w:val="Footer Char"/>
    <w:basedOn w:val="DefaultParagraphFont"/>
    <w:link w:val="Footer"/>
    <w:rsid w:val="00A715E1"/>
    <w:rPr>
      <w:sz w:val="24"/>
      <w:szCs w:val="24"/>
    </w:rPr>
  </w:style>
  <w:style w:type="character" w:styleId="PageNumber">
    <w:name w:val="page number"/>
    <w:basedOn w:val="DefaultParagraphFont"/>
    <w:rsid w:val="00A715E1"/>
  </w:style>
  <w:style w:type="paragraph" w:styleId="Header">
    <w:name w:val="header"/>
    <w:basedOn w:val="Normal"/>
    <w:link w:val="HeaderChar"/>
    <w:rsid w:val="00A715E1"/>
    <w:pPr>
      <w:tabs>
        <w:tab w:val="center" w:pos="4320"/>
        <w:tab w:val="right" w:pos="8640"/>
      </w:tabs>
    </w:pPr>
  </w:style>
  <w:style w:type="character" w:customStyle="1" w:styleId="HeaderChar">
    <w:name w:val="Header Char"/>
    <w:basedOn w:val="DefaultParagraphFont"/>
    <w:link w:val="Header"/>
    <w:rsid w:val="00A715E1"/>
    <w:rPr>
      <w:sz w:val="24"/>
      <w:szCs w:val="24"/>
    </w:rPr>
  </w:style>
  <w:style w:type="paragraph" w:styleId="ListParagraph">
    <w:name w:val="List Paragraph"/>
    <w:basedOn w:val="Normal"/>
    <w:uiPriority w:val="34"/>
    <w:qFormat/>
    <w:rsid w:val="001C21C0"/>
    <w:pPr>
      <w:ind w:left="720"/>
      <w:contextualSpacing/>
    </w:pPr>
  </w:style>
  <w:style w:type="character" w:styleId="Hyperlink">
    <w:name w:val="Hyperlink"/>
    <w:basedOn w:val="DefaultParagraphFont"/>
    <w:rsid w:val="00C24B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triking-Balance-Practices-Early-Literacy/dp/1890871435" TargetMode="External"/><Relationship Id="rId13" Type="http://schemas.openxmlformats.org/officeDocument/2006/relationships/hyperlink" Target="javascript:__doLinkPostBack('','ss~~AR%20%22Barros%2C%20Rossana%22%7C%7Csl~~rl','');"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__doLinkPostBack('','ss~~AR%20%22Nunes%2C%20Terezinha%22%7C%7Csl~~r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__doLinkPostBack('','ss~~AR%20%22Bryant%2C%20Peter%22%7C%7Csl~~r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vsu.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azon.com/Striking-Balance-Practices-Early-Literacy/dp/1890871435" TargetMode="External"/><Relationship Id="rId14" Type="http://schemas.openxmlformats.org/officeDocument/2006/relationships/hyperlink" Target="javascript:__doLinkPostBack('','mdb~~aph%7C%7Cjdb~~aphjnh%7C%7Css~~JN%20%22British%20Journal%20of%20Educational%20Psychology%22%7C%7Csl~~j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6048</Words>
  <Characters>36291</Characters>
  <Application>Microsoft Office Word</Application>
  <DocSecurity>0</DocSecurity>
  <Lines>302</Lines>
  <Paragraphs>84</Paragraphs>
  <ScaleCrop>false</ScaleCrop>
  <HeadingPairs>
    <vt:vector size="2" baseType="variant">
      <vt:variant>
        <vt:lpstr>Title</vt:lpstr>
      </vt:variant>
      <vt:variant>
        <vt:i4>1</vt:i4>
      </vt:variant>
    </vt:vector>
  </HeadingPairs>
  <TitlesOfParts>
    <vt:vector size="1" baseType="lpstr">
      <vt:lpstr/>
    </vt:vector>
  </TitlesOfParts>
  <Company>horsedoctor@telepak.net</Company>
  <LinksUpToDate>false</LinksUpToDate>
  <CharactersWithSpaces>42255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Jefferey Dumas</dc:creator>
  <cp:lastModifiedBy>Teresa Banks</cp:lastModifiedBy>
  <cp:revision>3</cp:revision>
  <cp:lastPrinted>2019-01-10T15:11:00Z</cp:lastPrinted>
  <dcterms:created xsi:type="dcterms:W3CDTF">2020-02-08T14:35:00Z</dcterms:created>
  <dcterms:modified xsi:type="dcterms:W3CDTF">2020-10-21T16:52:00Z</dcterms:modified>
</cp:coreProperties>
</file>