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Pr="00D821F5" w:rsidRDefault="005418FA" w:rsidP="005418FA">
      <w:pPr>
        <w:spacing w:before="240"/>
        <w:rPr>
          <w:b/>
          <w:u w:val="single"/>
        </w:rPr>
      </w:pPr>
      <w:proofErr w:type="gramStart"/>
      <w:r w:rsidRPr="00D821F5">
        <w:rPr>
          <w:b/>
          <w:u w:val="single"/>
        </w:rPr>
        <w:t>Master of Business Administration (MBA), Department of Business Administration, Mississippi Valley State University</w:t>
      </w:r>
      <w:r>
        <w:rPr>
          <w:b/>
          <w:u w:val="single"/>
        </w:rPr>
        <w:t xml:space="preserve"> (MVSU)</w:t>
      </w:r>
      <w:r w:rsidRPr="00D821F5">
        <w:rPr>
          <w:b/>
          <w:u w:val="single"/>
        </w:rPr>
        <w:t>.</w:t>
      </w:r>
      <w:proofErr w:type="gramEnd"/>
    </w:p>
    <w:p w:rsidR="005418FA" w:rsidRDefault="005418FA" w:rsidP="005418FA"/>
    <w:p w:rsidR="005418FA" w:rsidRDefault="005418FA" w:rsidP="005418FA">
      <w:r>
        <w:t xml:space="preserve">A Master of Business Administration (MBA) degree introduces the student to the various functional areas (information technology (IT), human resources, management (strategic), accounting, finance, economics, operations, marketing, including global implications for these functional business areas) required to run a successful small, medium, or large organization or prepares the student to successfully pursue an entrepreneurial venture.  The rigors of an MBA program give the student the opportunity to acquire those managerial skills and competencies needed to efficiently and to effectively manage and to lead an organization or an entrepreneurial venture from a system’s perspective.  The student will, also, learn how these organizational “sides” and “facets” fit together, operating in a synergistic fashion all for the purpose of achieving organizational effectiveness.  In addition, the student will be </w:t>
      </w:r>
      <w:r w:rsidR="00544F3B">
        <w:t>e</w:t>
      </w:r>
      <w:bookmarkStart w:id="0" w:name="_GoBack"/>
      <w:bookmarkEnd w:id="0"/>
      <w:r>
        <w:t xml:space="preserve">quipped to aid an organization with creating a sustainable competitive advantage in an ever changing global competitive landscape! </w:t>
      </w:r>
    </w:p>
    <w:p w:rsidR="005418FA" w:rsidRDefault="005418FA" w:rsidP="005418FA"/>
    <w:p w:rsidR="005418FA" w:rsidRPr="002865AC" w:rsidRDefault="005418FA" w:rsidP="005418FA">
      <w:pPr>
        <w:rPr>
          <w:b/>
          <w:u w:val="single"/>
        </w:rPr>
      </w:pPr>
      <w:r w:rsidRPr="002865AC">
        <w:rPr>
          <w:b/>
          <w:u w:val="single"/>
        </w:rPr>
        <w:t>Reasons MBA degrees are highly valued by employers</w:t>
      </w:r>
      <w:r>
        <w:rPr>
          <w:b/>
          <w:u w:val="single"/>
        </w:rPr>
        <w:t xml:space="preserve"> and entrepreneurial investors</w:t>
      </w:r>
      <w:r w:rsidRPr="002865AC">
        <w:rPr>
          <w:b/>
          <w:u w:val="single"/>
        </w:rPr>
        <w:t>:</w:t>
      </w:r>
    </w:p>
    <w:p w:rsidR="005418FA" w:rsidRDefault="005418FA" w:rsidP="005418FA">
      <w:pPr>
        <w:pStyle w:val="ListParagraph"/>
        <w:numPr>
          <w:ilvl w:val="0"/>
          <w:numId w:val="1"/>
        </w:numPr>
      </w:pPr>
      <w:r>
        <w:t xml:space="preserve">MBA students are taught an advanced synergistic and integrated understanding of the </w:t>
      </w:r>
      <w:r w:rsidRPr="005A2209">
        <w:rPr>
          <w:b/>
          <w:u w:val="single"/>
        </w:rPr>
        <w:t>knowledge of the functional areas of business concepts</w:t>
      </w:r>
      <w:r>
        <w:t>.</w:t>
      </w:r>
    </w:p>
    <w:p w:rsidR="005418FA" w:rsidRDefault="005418FA" w:rsidP="005418FA"/>
    <w:p w:rsidR="005418FA" w:rsidRDefault="005418FA" w:rsidP="005418FA">
      <w:pPr>
        <w:pStyle w:val="ListParagraph"/>
        <w:numPr>
          <w:ilvl w:val="0"/>
          <w:numId w:val="1"/>
        </w:numPr>
      </w:pPr>
      <w:r>
        <w:t xml:space="preserve">MBA students are exposed to the organizational dynamics of </w:t>
      </w:r>
      <w:r w:rsidRPr="005A2209">
        <w:rPr>
          <w:b/>
          <w:u w:val="single"/>
        </w:rPr>
        <w:t>working together in groups or on teams</w:t>
      </w:r>
      <w:r>
        <w:t xml:space="preserve">, as many organizations have realized the efficacy and potential strength in multiple ideas being generated in a group or team environment.  </w:t>
      </w:r>
    </w:p>
    <w:p w:rsidR="005418FA" w:rsidRDefault="005418FA" w:rsidP="005418FA">
      <w:pPr>
        <w:pStyle w:val="ListParagraph"/>
      </w:pPr>
    </w:p>
    <w:p w:rsidR="005418FA" w:rsidRDefault="005418FA" w:rsidP="005418FA">
      <w:pPr>
        <w:pStyle w:val="ListParagraph"/>
        <w:numPr>
          <w:ilvl w:val="0"/>
          <w:numId w:val="1"/>
        </w:numPr>
      </w:pPr>
      <w:r>
        <w:t xml:space="preserve">MBA students are taught problem </w:t>
      </w:r>
      <w:r w:rsidRPr="005A2209">
        <w:rPr>
          <w:b/>
          <w:u w:val="single"/>
        </w:rPr>
        <w:t>solving techniques from a systems perspective</w:t>
      </w:r>
      <w:r>
        <w:t>; seeing how all of the “parts” fit together as a whole (asking the question:  what is the end result?) and recognizing the unique contributions all human and non-human resources.</w:t>
      </w:r>
    </w:p>
    <w:p w:rsidR="005418FA" w:rsidRDefault="005418FA" w:rsidP="005418FA">
      <w:pPr>
        <w:pStyle w:val="ListParagraph"/>
      </w:pPr>
    </w:p>
    <w:p w:rsidR="005418FA" w:rsidRDefault="005418FA" w:rsidP="005418FA">
      <w:pPr>
        <w:pStyle w:val="ListParagraph"/>
        <w:numPr>
          <w:ilvl w:val="0"/>
          <w:numId w:val="1"/>
        </w:numPr>
      </w:pPr>
      <w:r>
        <w:t xml:space="preserve">MBA students are </w:t>
      </w:r>
      <w:r w:rsidRPr="005A2209">
        <w:rPr>
          <w:b/>
          <w:u w:val="single"/>
        </w:rPr>
        <w:t>taught critical thinking skills</w:t>
      </w:r>
      <w:r>
        <w:t>, which ties into point # 3, where the uniqueness of human and non-human resources and a thorough knowledge of the external environment are weighted as to their impact on decisions for achieving competitive advantage for an organization.</w:t>
      </w:r>
    </w:p>
    <w:p w:rsidR="005418FA" w:rsidRDefault="005418FA" w:rsidP="005418FA">
      <w:pPr>
        <w:pStyle w:val="ListParagraph"/>
      </w:pPr>
    </w:p>
    <w:p w:rsidR="005418FA" w:rsidRDefault="005418FA" w:rsidP="005418FA">
      <w:pPr>
        <w:rPr>
          <w:b/>
          <w:u w:val="single"/>
        </w:rPr>
      </w:pPr>
      <w:r w:rsidRPr="005A2209">
        <w:rPr>
          <w:b/>
          <w:u w:val="single"/>
        </w:rPr>
        <w:t xml:space="preserve">Frequently Asked Questions (FAQs):  </w:t>
      </w:r>
    </w:p>
    <w:p w:rsidR="005418FA" w:rsidRPr="0085666F" w:rsidRDefault="005418FA" w:rsidP="005418FA">
      <w:pPr>
        <w:pStyle w:val="ListParagraph"/>
        <w:numPr>
          <w:ilvl w:val="0"/>
          <w:numId w:val="2"/>
        </w:numPr>
        <w:rPr>
          <w:b/>
          <w:u w:val="single"/>
        </w:rPr>
      </w:pPr>
      <w:r w:rsidRPr="0085666F">
        <w:rPr>
          <w:b/>
          <w:u w:val="single"/>
        </w:rPr>
        <w:t>Is the MBA online?</w:t>
      </w:r>
    </w:p>
    <w:p w:rsidR="005418FA" w:rsidRDefault="005418FA" w:rsidP="005418FA">
      <w:pPr>
        <w:ind w:left="720"/>
      </w:pPr>
      <w:r>
        <w:t>Yes, the MBA at Mississippi Valley State University is 100% online!  All MBA classes are online and there are no face-to-face classroom requirements.  All you will need is a computer, laptop, or Pad and Internet access.</w:t>
      </w:r>
    </w:p>
    <w:p w:rsidR="005418FA" w:rsidRDefault="005418FA" w:rsidP="005418FA"/>
    <w:p w:rsidR="005418FA" w:rsidRPr="00AC2F12" w:rsidRDefault="005418FA" w:rsidP="005418FA">
      <w:pPr>
        <w:pStyle w:val="ListParagraph"/>
        <w:numPr>
          <w:ilvl w:val="0"/>
          <w:numId w:val="2"/>
        </w:numPr>
        <w:rPr>
          <w:b/>
          <w:u w:val="single"/>
        </w:rPr>
      </w:pPr>
      <w:r w:rsidRPr="00AC2F12">
        <w:rPr>
          <w:b/>
          <w:u w:val="single"/>
        </w:rPr>
        <w:t>Are there any graduate entrance exam requirements?</w:t>
      </w:r>
    </w:p>
    <w:p w:rsidR="005418FA" w:rsidRDefault="005418FA" w:rsidP="005418FA">
      <w:pPr>
        <w:ind w:left="720"/>
      </w:pPr>
      <w:r>
        <w:t>No, there are no GRE or GMAT entrance exams or scores required as part of the application process for entry into the Mississippi Valley State University Graduate MBA program.</w:t>
      </w:r>
    </w:p>
    <w:p w:rsidR="005418FA" w:rsidRPr="00AC2F12" w:rsidRDefault="005418FA" w:rsidP="005418FA">
      <w:pPr>
        <w:pStyle w:val="ListParagraph"/>
        <w:numPr>
          <w:ilvl w:val="0"/>
          <w:numId w:val="2"/>
        </w:numPr>
        <w:rPr>
          <w:b/>
        </w:rPr>
      </w:pPr>
      <w:r w:rsidRPr="00AC2F12">
        <w:rPr>
          <w:b/>
          <w:u w:val="single"/>
        </w:rPr>
        <w:lastRenderedPageBreak/>
        <w:t>How many hours are required to complete the MBA program?</w:t>
      </w:r>
    </w:p>
    <w:p w:rsidR="005418FA" w:rsidRDefault="005418FA" w:rsidP="005418FA">
      <w:pPr>
        <w:ind w:left="720"/>
      </w:pPr>
      <w:r>
        <w:t>The program at Mississippi Valley State University requires only a total of 30 hours to complete or a total on 10 courses.  So, the MBA program could be completed in as little as one year or in no more than one year and one semester.</w:t>
      </w:r>
    </w:p>
    <w:p w:rsidR="005418FA" w:rsidRDefault="005418FA" w:rsidP="005418FA"/>
    <w:p w:rsidR="005418FA" w:rsidRDefault="005418FA" w:rsidP="005418FA">
      <w:pPr>
        <w:pStyle w:val="ListParagraph"/>
        <w:numPr>
          <w:ilvl w:val="0"/>
          <w:numId w:val="2"/>
        </w:numPr>
        <w:rPr>
          <w:b/>
          <w:u w:val="single"/>
        </w:rPr>
      </w:pPr>
      <w:r w:rsidRPr="00AC2F12">
        <w:rPr>
          <w:b/>
          <w:u w:val="single"/>
        </w:rPr>
        <w:t>Are there special requirement for international students for the MBA program?</w:t>
      </w:r>
    </w:p>
    <w:p w:rsidR="005418FA" w:rsidRDefault="005418FA" w:rsidP="005418FA">
      <w:pPr>
        <w:ind w:left="720"/>
      </w:pPr>
      <w:r>
        <w:t>There may be additional requirements for international students looking to apply to the MVSU Graduate program.  Information for potential additional requirements for international students can be found in the 2019-2021 Graduate Catalog (</w:t>
      </w:r>
      <w:proofErr w:type="spellStart"/>
      <w:r>
        <w:t>pg</w:t>
      </w:r>
      <w:proofErr w:type="spellEnd"/>
      <w:r>
        <w:t xml:space="preserve"> 24, para 2).  Additionally, this information can be obtained from the Mississippi Valley State University Admissions Office at 662-254-3347 or at </w:t>
      </w:r>
      <w:hyperlink r:id="rId9" w:history="1">
        <w:r w:rsidRPr="00E91096">
          <w:rPr>
            <w:rStyle w:val="Hyperlink"/>
          </w:rPr>
          <w:t>admsn@mvsu.edu</w:t>
        </w:r>
      </w:hyperlink>
      <w:r>
        <w:t>.</w:t>
      </w:r>
    </w:p>
    <w:p w:rsidR="005418FA" w:rsidRDefault="005418FA" w:rsidP="005418FA"/>
    <w:p w:rsidR="005418FA" w:rsidRDefault="005418FA" w:rsidP="005418FA">
      <w:pPr>
        <w:pStyle w:val="ListParagraph"/>
        <w:numPr>
          <w:ilvl w:val="0"/>
          <w:numId w:val="2"/>
        </w:numPr>
        <w:rPr>
          <w:b/>
          <w:u w:val="single"/>
        </w:rPr>
      </w:pPr>
      <w:r w:rsidRPr="00836D83">
        <w:rPr>
          <w:b/>
          <w:u w:val="single"/>
        </w:rPr>
        <w:t>Can I apply to the MBA program, even if I do not have an undergraduate degree in business administration?</w:t>
      </w:r>
    </w:p>
    <w:p w:rsidR="005418FA" w:rsidRPr="00836D83" w:rsidRDefault="005418FA" w:rsidP="005418FA">
      <w:pPr>
        <w:ind w:left="720"/>
      </w:pPr>
      <w:r>
        <w:t xml:space="preserve">Yes, you can still apply to the MBA program.  For students who fit into this category of non-business majors, the MVSU Department of Business Administration offers “MBA Foundational Courses” </w:t>
      </w:r>
      <w:proofErr w:type="gramStart"/>
      <w:r>
        <w:t>that non-business majors</w:t>
      </w:r>
      <w:proofErr w:type="gramEnd"/>
      <w:r>
        <w:t xml:space="preserve"> are strongly encouraged to take to give them a background in some of the functional areas of business administration.  </w:t>
      </w:r>
    </w:p>
    <w:p w:rsidR="005418FA" w:rsidRDefault="005418FA" w:rsidP="005418FA"/>
    <w:p w:rsidR="00D45EAE" w:rsidRPr="005418FA" w:rsidRDefault="00D45EAE" w:rsidP="005418FA"/>
    <w:sectPr w:rsidR="00D45EAE" w:rsidRPr="005418FA" w:rsidSect="00320AF3">
      <w:headerReference w:type="even" r:id="rId10"/>
      <w:headerReference w:type="default" r:id="rId11"/>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22" w:rsidRDefault="00334F22">
      <w:r>
        <w:separator/>
      </w:r>
    </w:p>
  </w:endnote>
  <w:endnote w:type="continuationSeparator" w:id="0">
    <w:p w:rsidR="00334F22" w:rsidRDefault="0033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810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F3" w:rsidRDefault="005C7D23">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-158115</wp:posOffset>
              </wp:positionV>
              <wp:extent cx="6124575" cy="295275"/>
              <wp:effectExtent l="0" t="381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AF3" w:rsidRDefault="00320AF3">
                          <w:r w:rsidRPr="00E2443B">
                            <w:rPr>
                              <w:rFonts w:ascii="Franklin Gothic Book" w:hAnsi="Franklin Gothic Book" w:cs="Arial"/>
                              <w:color w:val="008000"/>
                              <w:sz w:val="22"/>
                              <w:szCs w:val="22"/>
                            </w:rPr>
                            <w:t>Department of Business Administration * MVSU 7252, 14000 Hwy. 82 West * Itta Bena, MS 38941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5pt;margin-top:-12.45pt;width:48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t5gg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iL5emNq8Dq3oCdH2AfaI6pOnOn6ReHlF62RG35jbW6bzlhEF4WCpucXQ2EuMoF&#10;kE3/XjPwQ3ZeR6ChsV2oHVQDATrQ9HiiJsRCYXOW5cX0cooRhbO8nOYwDy5IdbxtrPNvue5QmNTY&#10;AvURnezvnB9NjybBmdNSsLWQMi7sdrOUFu0JyGQdvwP6CzOpgrHS4dqIOO5AkOAjnIVwI+3fSwg4&#10;vc3LyXo2v5wU62I6KS/T+STNyttylhZlsVo/hQCzomoFY1zdCcWPEsyKv6P40AyjeKIIUV9jKM90&#10;pOiPSabx+12SnfDQkVJ0NZ6fjEgViH2jGKRNKk+EHOfJy/AjIVCD4z9WJcogMD9qwA+bIQouaiSo&#10;YqPZI+jCaqANyIfXBCattt8w6qEza+y+7ojlGMl3CrRVZkURWjkuQBQ5LOz5yeb8hCgKUDX2GI3T&#10;pR/bf2es2LbgaVSz0jegx0ZEqTxHdVAxdF/M6fBShPY+X0er5/ds8QMAAP//AwBQSwMEFAAGAAgA&#10;AAAhAMZgRh3gAAAACgEAAA8AAABkcnMvZG93bnJldi54bWxMj8FOwzAQRO9I/IO1SFxQ6zRNUxLi&#10;VIAE4trSD9jE2yQitqPYbdK/ZznR26xmNPum2M2mFxcafeesgtUyAkG2drqzjYLj98fiGYQPaDX2&#10;zpKCK3nYlfd3BebaTXZPl0NoBJdYn6OCNoQhl9LXLRn0SzeQZe/kRoOBz7GResSJy00v4yhKpcHO&#10;8ocWB3pvqf45nI2C09f0tMmm6jMct/skfcNuW7mrUo8P8+sLiEBz+A/DHz6jQ8lMlTtb7UWvYLGO&#10;eEtgEScZCE5k62QDolIQr1KQZSFvJ5S/AAAA//8DAFBLAQItABQABgAIAAAAIQC2gziS/gAAAOEB&#10;AAATAAAAAAAAAAAAAAAAAAAAAABbQ29udGVudF9UeXBlc10ueG1sUEsBAi0AFAAGAAgAAAAhADj9&#10;If/WAAAAlAEAAAsAAAAAAAAAAAAAAAAALwEAAF9yZWxzLy5yZWxzUEsBAi0AFAAGAAgAAAAhAEQF&#10;W3mCAgAAFwUAAA4AAAAAAAAAAAAAAAAALgIAAGRycy9lMm9Eb2MueG1sUEsBAi0AFAAGAAgAAAAh&#10;AMZgRh3gAAAACgEAAA8AAAAAAAAAAAAAAAAA3AQAAGRycy9kb3ducmV2LnhtbFBLBQYAAAAABAAE&#10;APMAAADpBQAAAAA=&#10;" stroked="f">
              <v:textbox>
                <w:txbxContent>
                  <w:p w:rsidR="00320AF3" w:rsidRDefault="00320AF3">
                    <w:r w:rsidRPr="00E2443B">
                      <w:rPr>
                        <w:rFonts w:ascii="Franklin Gothic Book" w:hAnsi="Franklin Gothic Book" w:cs="Arial"/>
                        <w:color w:val="008000"/>
                        <w:sz w:val="22"/>
                        <w:szCs w:val="22"/>
                      </w:rPr>
                      <w:t>Department of Business Administration * MVSU 7252, 14000 Hwy. 82 West * Itta Bena, MS 38941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1F" w:rsidRPr="00320AF3" w:rsidRDefault="005C7D23" w:rsidP="00320AF3">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-167640</wp:posOffset>
              </wp:positionV>
              <wp:extent cx="6124575" cy="295275"/>
              <wp:effectExtent l="0" t="381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AF3" w:rsidRDefault="00320AF3" w:rsidP="00320AF3">
                          <w:r w:rsidRPr="00E2443B">
                            <w:rPr>
                              <w:rFonts w:ascii="Franklin Gothic Book" w:hAnsi="Franklin Gothic Book" w:cs="Arial"/>
                              <w:color w:val="008000"/>
                              <w:sz w:val="22"/>
                              <w:szCs w:val="22"/>
                            </w:rPr>
                            <w:t>Department of Business Administration * MVSU 7252, 14000 Hwy. 82 West * Itta Bena, MS 38941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pt;margin-top:-13.2pt;width:482.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qEhAIAABcFAAAOAAAAZHJzL2Uyb0RvYy54bWysVNuO2yAQfa/Uf0C8Z32Rk42tdVa7SVNV&#10;2l6k3X4AwThGxUCBxN5W/fcOkKTu5aGq6geby3A4M+eMb27HXqAjM5YrWePsKsWISaoaLvc1/vi0&#10;nS0xso7IhgglWY2fmcW3q5cvbgZdsVx1SjTMIACRthp0jTvndJUklnasJ/ZKaSZhs1WmJw6mZp80&#10;hgyA3oskT9NFMijTaKMosxZWN3ETrwJ+2zLq3retZQ6JGgM3F94mvHf+naxuSLU3RHecnmiQf2DR&#10;Ey7h0gvUhjiCDob/BtVzapRVrbuiqk9U23LKQg6QTZb+ks1jRzQLuUBxrL6Uyf4/WPru+MEg3oB2&#10;GEnSg0RPbHToXo0oy3x5Bm0riHrUEOdGWPehPlWrHxT9ZJFU647IPbszRg0dIw3QCyeTydGIYz3I&#10;bnirGriHHJwKQGNreg8I1UCADjI9X6TxXCgsLrK8mF/PMaKwl5fzHMZALiHV+bQ21r1mqkd+UGMD&#10;0gd0cnywLoaeQwJ7JXiz5UKEidnv1sKgIwGbbMNzQrfTMCF9sFT+WESMK0AS7vB7nm6Q/WsJhNP7&#10;vJxtF8vrWbEt5rPyOl3O0qy8LxdpURab7TdPMCuqjjcNkw9csrMFs+LvJD41QzRPMCEaagzlmUeJ&#10;puztNMk0PH9KsucOOlLwvsbLSxCpvLCvZANpk8oRLuI4+Zl+EARqcP6GqgQbeOWjB9y4G4Ph8rO7&#10;dqp5Bl8YBbKB+PA3gUGnzBeMBujMGtvPB2IYRuKNBG+VWVH4Vg4TMEUOEzPd2U13iKQAVWOHURyu&#10;XWz/gzZ838FN0c1S3YEfWx6s4o0bWUEmfgLdF3I6/Sl8e0/nIerH/2z1HQAA//8DAFBLAwQUAAYA&#10;CAAAACEAogVlDd8AAAAJAQAADwAAAGRycy9kb3ducmV2LnhtbEyPQU+DQBCF7yb+h82YeDHtUlJo&#10;iyyNmmi8tvYHDDAFIjtL2G2h/97xpKeXyXt58718P9teXWn0nWMDq2UEirhydceNgdPX+2ILygfk&#10;GnvHZOBGHvbF/V2OWe0mPtD1GBolJewzNNCGMGRa+6oli37pBmLxzm60GOQcG12POEm57XUcRam2&#10;2LF8aHGgt5aq7+PFGjh/Tk/Jbio/wmlzWKev2G1KdzPm8WF+eQYVaA5/YfjFF3QohKl0F6696g0s&#10;UpkSRON0DUoCu2SbgCoNxNEKdJHr/wuKHwAAAP//AwBQSwECLQAUAAYACAAAACEAtoM4kv4AAADh&#10;AQAAEwAAAAAAAAAAAAAAAAAAAAAAW0NvbnRlbnRfVHlwZXNdLnhtbFBLAQItABQABgAIAAAAIQA4&#10;/SH/1gAAAJQBAAALAAAAAAAAAAAAAAAAAC8BAABfcmVscy8ucmVsc1BLAQItABQABgAIAAAAIQAT&#10;OKqEhAIAABcFAAAOAAAAAAAAAAAAAAAAAC4CAABkcnMvZTJvRG9jLnhtbFBLAQItABQABgAIAAAA&#10;IQCiBWUN3wAAAAkBAAAPAAAAAAAAAAAAAAAAAN4EAABkcnMvZG93bnJldi54bWxQSwUGAAAAAAQA&#10;BADzAAAA6gUAAAAA&#10;" stroked="f">
              <v:textbox>
                <w:txbxContent>
                  <w:p w:rsidR="00320AF3" w:rsidRDefault="00320AF3" w:rsidP="00320AF3">
                    <w:r w:rsidRPr="00E2443B">
                      <w:rPr>
                        <w:rFonts w:ascii="Franklin Gothic Book" w:hAnsi="Franklin Gothic Book" w:cs="Arial"/>
                        <w:color w:val="008000"/>
                        <w:sz w:val="22"/>
                        <w:szCs w:val="22"/>
                      </w:rPr>
                      <w:t>Department of Business Administration * MVSU 7252, 14000 Hwy. 82 West * Itta Bena, MS 38941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22" w:rsidRDefault="00334F22">
      <w:r>
        <w:separator/>
      </w:r>
    </w:p>
  </w:footnote>
  <w:footnote w:type="continuationSeparator" w:id="0">
    <w:p w:rsidR="00334F22" w:rsidRDefault="0033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40595"/>
      <w:docPartObj>
        <w:docPartGallery w:val="Page Numbers (Top of Page)"/>
        <w:docPartUnique/>
      </w:docPartObj>
    </w:sdtPr>
    <w:sdtEndPr>
      <w:rPr>
        <w:noProof/>
      </w:rPr>
    </w:sdtEndPr>
    <w:sdtContent>
      <w:p w:rsidR="00191978" w:rsidRDefault="00191978">
        <w:pPr>
          <w:pStyle w:val="Header"/>
          <w:jc w:val="right"/>
        </w:pPr>
        <w:r>
          <w:fldChar w:fldCharType="begin"/>
        </w:r>
        <w:r>
          <w:instrText xml:space="preserve"> PAGE   \* MERGEFORMAT </w:instrText>
        </w:r>
        <w:r>
          <w:fldChar w:fldCharType="separate"/>
        </w:r>
        <w:r w:rsidR="00544F3B">
          <w:rPr>
            <w:noProof/>
          </w:rPr>
          <w:t>2</w:t>
        </w:r>
        <w:r>
          <w:rPr>
            <w:noProof/>
          </w:rPr>
          <w:fldChar w:fldCharType="end"/>
        </w:r>
      </w:p>
    </w:sdtContent>
  </w:sdt>
  <w:p w:rsidR="00901E63" w:rsidRDefault="00901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3C" w:rsidRDefault="005C7D23">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-38100</wp:posOffset>
              </wp:positionV>
              <wp:extent cx="6372225" cy="8763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951" w:rsidRPr="00AC1951" w:rsidRDefault="00AC1951" w:rsidP="00AC1951">
                          <w:pPr>
                            <w:rPr>
                              <w:rFonts w:ascii="Colonna MT" w:hAnsi="Colonna MT"/>
                              <w:caps/>
                              <w:color w:val="008000"/>
                              <w:sz w:val="20"/>
                              <w:szCs w:val="20"/>
                            </w:rPr>
                          </w:pPr>
                        </w:p>
                        <w:p w:rsidR="004C4183" w:rsidRDefault="00320AF3" w:rsidP="004C4183">
                          <w:pPr>
                            <w:jc w:val="center"/>
                            <w:rPr>
                              <w:rFonts w:ascii="Colonna MT" w:hAnsi="Colonna MT"/>
                              <w:color w:val="008000"/>
                              <w:sz w:val="20"/>
                              <w:szCs w:val="20"/>
                            </w:rPr>
                          </w:pPr>
                          <w:r w:rsidRPr="00320AF3">
                            <w:rPr>
                              <w:rFonts w:ascii="Colonna MT" w:hAnsi="Colonna MT"/>
                              <w:caps/>
                              <w:color w:val="008000"/>
                              <w:sz w:val="64"/>
                              <w:szCs w:val="64"/>
                            </w:rPr>
                            <w:t>M</w:t>
                          </w:r>
                          <w:r w:rsidRPr="00320AF3">
                            <w:rPr>
                              <w:rFonts w:ascii="Colonna MT" w:hAnsi="Colonna MT"/>
                              <w:color w:val="008000"/>
                              <w:sz w:val="64"/>
                              <w:szCs w:val="64"/>
                            </w:rPr>
                            <w:t>ississippi</w:t>
                          </w:r>
                          <w:r w:rsidRPr="00320AF3">
                            <w:rPr>
                              <w:rFonts w:ascii="Colonna MT" w:hAnsi="Colonna MT"/>
                              <w:color w:val="008000"/>
                              <w:sz w:val="72"/>
                              <w:szCs w:val="72"/>
                            </w:rPr>
                            <w:t xml:space="preserve"> Valley</w:t>
                          </w:r>
                          <w:r>
                            <w:rPr>
                              <w:rFonts w:ascii="Colonna MT" w:hAnsi="Colonna MT"/>
                              <w:color w:val="008000"/>
                              <w:sz w:val="72"/>
                              <w:szCs w:val="72"/>
                            </w:rPr>
                            <w:t xml:space="preserve"> </w:t>
                          </w:r>
                          <w:r w:rsidRPr="00320AF3">
                            <w:rPr>
                              <w:rFonts w:ascii="Colonna MT" w:hAnsi="Colonna MT"/>
                              <w:color w:val="008000"/>
                              <w:sz w:val="64"/>
                              <w:szCs w:val="64"/>
                            </w:rPr>
                            <w:t>Stat</w:t>
                          </w:r>
                          <w:r>
                            <w:rPr>
                              <w:rFonts w:ascii="Colonna MT" w:hAnsi="Colonna MT"/>
                              <w:color w:val="008000"/>
                              <w:sz w:val="64"/>
                              <w:szCs w:val="64"/>
                            </w:rPr>
                            <w:t xml:space="preserve">e </w:t>
                          </w:r>
                          <w:r w:rsidRPr="00320AF3">
                            <w:rPr>
                              <w:rFonts w:ascii="Colonna MT" w:hAnsi="Colonna MT"/>
                              <w:color w:val="008000"/>
                              <w:sz w:val="64"/>
                              <w:szCs w:val="64"/>
                            </w:rPr>
                            <w:t>University</w:t>
                          </w:r>
                        </w:p>
                        <w:p w:rsidR="004C4183" w:rsidRDefault="004C4183" w:rsidP="004C4183">
                          <w:pPr>
                            <w:jc w:val="center"/>
                            <w:rPr>
                              <w:rFonts w:ascii="Colonna MT" w:hAnsi="Colonna MT"/>
                              <w:noProof/>
                              <w:color w:val="008000"/>
                              <w:sz w:val="20"/>
                              <w:szCs w:val="20"/>
                            </w:rPr>
                          </w:pPr>
                          <w:r>
                            <w:rPr>
                              <w:rFonts w:ascii="Colonna MT" w:hAnsi="Colonna MT"/>
                              <w:noProof/>
                              <w:color w:val="008000"/>
                              <w:sz w:val="20"/>
                              <w:szCs w:val="20"/>
                            </w:rPr>
                            <w:drawing>
                              <wp:inline distT="0" distB="0" distL="0" distR="0">
                                <wp:extent cx="6162675" cy="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84974" cy="71279"/>
                                        </a:xfrm>
                                        <a:prstGeom prst="rect">
                                          <a:avLst/>
                                        </a:prstGeom>
                                        <a:noFill/>
                                        <a:ln w="9525">
                                          <a:noFill/>
                                          <a:miter lim="800000"/>
                                          <a:headEnd/>
                                          <a:tailEnd/>
                                        </a:ln>
                                      </pic:spPr>
                                    </pic:pic>
                                  </a:graphicData>
                                </a:graphic>
                              </wp:inline>
                            </w:drawing>
                          </w:r>
                        </w:p>
                        <w:p w:rsidR="004C4183" w:rsidRPr="004C4183" w:rsidRDefault="004C4183" w:rsidP="004C4183">
                          <w:pPr>
                            <w:jc w:val="center"/>
                            <w:rPr>
                              <w:rFonts w:ascii="Colonna MT" w:hAnsi="Colonna MT"/>
                              <w:color w:val="008000"/>
                              <w:sz w:val="20"/>
                              <w:szCs w:val="20"/>
                            </w:rPr>
                          </w:pPr>
                          <w:r>
                            <w:rPr>
                              <w:rFonts w:ascii="Colonna MT" w:hAnsi="Colonna MT"/>
                              <w:noProof/>
                              <w:color w:val="008000"/>
                              <w:sz w:val="20"/>
                              <w:szCs w:val="20"/>
                            </w:rPr>
                            <w:drawing>
                              <wp:inline distT="0" distB="0" distL="0" distR="0">
                                <wp:extent cx="15430500" cy="27432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flipV="1">
                                          <a:off x="0" y="0"/>
                                          <a:ext cx="0" cy="0"/>
                                        </a:xfrm>
                                        <a:prstGeom prst="rect">
                                          <a:avLst/>
                                        </a:prstGeom>
                                        <a:noFill/>
                                        <a:ln w="9525">
                                          <a:noFill/>
                                          <a:miter lim="800000"/>
                                          <a:headEnd/>
                                          <a:tailEnd/>
                                        </a:ln>
                                      </pic:spPr>
                                    </pic:pic>
                                  </a:graphicData>
                                </a:graphic>
                              </wp:inline>
                            </w:drawing>
                          </w:r>
                        </w:p>
                        <w:p w:rsidR="00AC1951" w:rsidRDefault="00AC1951">
                          <w:pPr>
                            <w:rPr>
                              <w:rFonts w:ascii="Colonna MT" w:hAnsi="Colonna MT"/>
                              <w:color w:val="008000"/>
                              <w:sz w:val="64"/>
                              <w:szCs w:val="64"/>
                            </w:rPr>
                          </w:pPr>
                          <w:r>
                            <w:rPr>
                              <w:rFonts w:ascii="Colonna MT" w:hAnsi="Colonna MT"/>
                              <w:color w:val="008000"/>
                              <w:sz w:val="64"/>
                              <w:szCs w:val="64"/>
                            </w:rPr>
                            <w:tab/>
                          </w:r>
                          <w:r>
                            <w:rPr>
                              <w:rFonts w:ascii="Colonna MT" w:hAnsi="Colonna MT"/>
                              <w:color w:val="008000"/>
                              <w:sz w:val="64"/>
                              <w:szCs w:val="64"/>
                            </w:rPr>
                            <w:tab/>
                          </w:r>
                        </w:p>
                        <w:p w:rsidR="00AC1951" w:rsidRDefault="00AC1951">
                          <w:pPr>
                            <w:rPr>
                              <w:rFonts w:ascii="Colonna MT" w:hAnsi="Colonna MT"/>
                              <w:color w:val="008000"/>
                              <w:sz w:val="64"/>
                              <w:szCs w:val="64"/>
                            </w:rPr>
                          </w:pPr>
                        </w:p>
                        <w:p w:rsidR="00AC1951" w:rsidRDefault="00AC1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7.75pt;margin-top:-3pt;width:501.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SH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ls1Ce3rgKvO4N+PkB9oHmmKozd5p+cUjpm5aoDb+yVvctJwzCy8LJ5OToiOMC&#10;yLp/rxncQ7ZeR6ChsV2oHVQDATrQ9HikJsRCYXN2Ps/zHGKkYFvMZ+dp5C4h1eG0sc6/5bpDYVJj&#10;C9RHdLK7cz5EQ6qDS7jMaSnYSkgZF3azvpEW7QjIZBW/mMALN6mCs9Lh2Ig47kCQcEewhXAj7U9l&#10;lhfpdV5OVrPFfFKsiumknKeLSZqV1+UsLcridvU9BJgVVSsY4+pOKH6QYFb8HcX7ZhjFE0WI+hqX&#10;U6hUzOuPSabx+12SnfDQkVJ0UOejE6kCsW8Ug7RJ5YmQ4zz5OfxYZajB4R+rEmUQmB814If1AChB&#10;G2vNHkEQVgNfwDo8IzBptf2GUQ8tWWP3dUssx0i+UyCqMiuK0MNxUUznOSzsqWV9aiGKAlSNPUbj&#10;9MaPfb81VmxauGmUsdJXIMRGRI08R7WXL7RdTGb/RIS+Pl1Hr+eHbPkDAAD//wMAUEsDBBQABgAI&#10;AAAAIQDT0Kaf3gAAAAoBAAAPAAAAZHJzL2Rvd25yZXYueG1sTI9BT8JAEIXvJv6HzZB4MbAVaYHa&#10;LVETjVeQHzBth7ahO9t0F1r+veNJb+9lvrx5L9tNtlNXGnzr2MDTIgJFXLqq5drA8ftjvgHlA3KF&#10;nWMycCMPu/z+LsO0ciPv6XoItZIQ9ikaaELoU6192ZBFv3A9sdxObrAYxA61rgYcJdx2ehlFibbY&#10;snxosKf3hsrz4WINnL7Gx3g7Fp/huN6vkjds14W7GfMwm15fQAWawh8Mv/WlOuTSqXAXrrzqDMzj&#10;OBZURCKbBNiuNiIKIZ+XEeg80/8n5D8AAAD//wMAUEsBAi0AFAAGAAgAAAAhALaDOJL+AAAA4QEA&#10;ABMAAAAAAAAAAAAAAAAAAAAAAFtDb250ZW50X1R5cGVzXS54bWxQSwECLQAUAAYACAAAACEAOP0h&#10;/9YAAACUAQAACwAAAAAAAAAAAAAAAAAvAQAAX3JlbHMvLnJlbHNQSwECLQAUAAYACAAAACEAAa80&#10;h4MCAAAQBQAADgAAAAAAAAAAAAAAAAAuAgAAZHJzL2Uyb0RvYy54bWxQSwECLQAUAAYACAAAACEA&#10;09Cmn94AAAAKAQAADwAAAAAAAAAAAAAAAADdBAAAZHJzL2Rvd25yZXYueG1sUEsFBgAAAAAEAAQA&#10;8wAAAOgFAAAAAA==&#10;" stroked="f">
              <v:textbox>
                <w:txbxContent>
                  <w:p w:rsidR="00AC1951" w:rsidRPr="00AC1951" w:rsidRDefault="00AC1951" w:rsidP="00AC1951">
                    <w:pPr>
                      <w:rPr>
                        <w:rFonts w:ascii="Colonna MT" w:hAnsi="Colonna MT"/>
                        <w:caps/>
                        <w:color w:val="008000"/>
                        <w:sz w:val="20"/>
                        <w:szCs w:val="20"/>
                      </w:rPr>
                    </w:pPr>
                  </w:p>
                  <w:p w:rsidR="004C4183" w:rsidRDefault="00320AF3" w:rsidP="004C4183">
                    <w:pPr>
                      <w:jc w:val="center"/>
                      <w:rPr>
                        <w:rFonts w:ascii="Colonna MT" w:hAnsi="Colonna MT"/>
                        <w:color w:val="008000"/>
                        <w:sz w:val="20"/>
                        <w:szCs w:val="20"/>
                      </w:rPr>
                    </w:pPr>
                    <w:r w:rsidRPr="00320AF3">
                      <w:rPr>
                        <w:rFonts w:ascii="Colonna MT" w:hAnsi="Colonna MT"/>
                        <w:caps/>
                        <w:color w:val="008000"/>
                        <w:sz w:val="64"/>
                        <w:szCs w:val="64"/>
                      </w:rPr>
                      <w:t>M</w:t>
                    </w:r>
                    <w:r w:rsidRPr="00320AF3">
                      <w:rPr>
                        <w:rFonts w:ascii="Colonna MT" w:hAnsi="Colonna MT"/>
                        <w:color w:val="008000"/>
                        <w:sz w:val="64"/>
                        <w:szCs w:val="64"/>
                      </w:rPr>
                      <w:t>ississippi</w:t>
                    </w:r>
                    <w:r w:rsidRPr="00320AF3">
                      <w:rPr>
                        <w:rFonts w:ascii="Colonna MT" w:hAnsi="Colonna MT"/>
                        <w:color w:val="008000"/>
                        <w:sz w:val="72"/>
                        <w:szCs w:val="72"/>
                      </w:rPr>
                      <w:t xml:space="preserve"> Valley</w:t>
                    </w:r>
                    <w:r>
                      <w:rPr>
                        <w:rFonts w:ascii="Colonna MT" w:hAnsi="Colonna MT"/>
                        <w:color w:val="008000"/>
                        <w:sz w:val="72"/>
                        <w:szCs w:val="72"/>
                      </w:rPr>
                      <w:t xml:space="preserve"> </w:t>
                    </w:r>
                    <w:r w:rsidRPr="00320AF3">
                      <w:rPr>
                        <w:rFonts w:ascii="Colonna MT" w:hAnsi="Colonna MT"/>
                        <w:color w:val="008000"/>
                        <w:sz w:val="64"/>
                        <w:szCs w:val="64"/>
                      </w:rPr>
                      <w:t>Stat</w:t>
                    </w:r>
                    <w:r>
                      <w:rPr>
                        <w:rFonts w:ascii="Colonna MT" w:hAnsi="Colonna MT"/>
                        <w:color w:val="008000"/>
                        <w:sz w:val="64"/>
                        <w:szCs w:val="64"/>
                      </w:rPr>
                      <w:t xml:space="preserve">e </w:t>
                    </w:r>
                    <w:r w:rsidRPr="00320AF3">
                      <w:rPr>
                        <w:rFonts w:ascii="Colonna MT" w:hAnsi="Colonna MT"/>
                        <w:color w:val="008000"/>
                        <w:sz w:val="64"/>
                        <w:szCs w:val="64"/>
                      </w:rPr>
                      <w:t>University</w:t>
                    </w:r>
                  </w:p>
                  <w:p w:rsidR="004C4183" w:rsidRDefault="004C4183" w:rsidP="004C4183">
                    <w:pPr>
                      <w:jc w:val="center"/>
                      <w:rPr>
                        <w:rFonts w:ascii="Colonna MT" w:hAnsi="Colonna MT"/>
                        <w:noProof/>
                        <w:color w:val="008000"/>
                        <w:sz w:val="20"/>
                        <w:szCs w:val="20"/>
                      </w:rPr>
                    </w:pPr>
                    <w:r>
                      <w:rPr>
                        <w:rFonts w:ascii="Colonna MT" w:hAnsi="Colonna MT"/>
                        <w:noProof/>
                        <w:color w:val="008000"/>
                        <w:sz w:val="20"/>
                        <w:szCs w:val="20"/>
                      </w:rPr>
                      <w:drawing>
                        <wp:inline distT="0" distB="0" distL="0" distR="0">
                          <wp:extent cx="6162675" cy="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084974" cy="71279"/>
                                  </a:xfrm>
                                  <a:prstGeom prst="rect">
                                    <a:avLst/>
                                  </a:prstGeom>
                                  <a:noFill/>
                                  <a:ln w="9525">
                                    <a:noFill/>
                                    <a:miter lim="800000"/>
                                    <a:headEnd/>
                                    <a:tailEnd/>
                                  </a:ln>
                                </pic:spPr>
                              </pic:pic>
                            </a:graphicData>
                          </a:graphic>
                        </wp:inline>
                      </w:drawing>
                    </w:r>
                  </w:p>
                  <w:p w:rsidR="004C4183" w:rsidRPr="004C4183" w:rsidRDefault="004C4183" w:rsidP="004C4183">
                    <w:pPr>
                      <w:jc w:val="center"/>
                      <w:rPr>
                        <w:rFonts w:ascii="Colonna MT" w:hAnsi="Colonna MT"/>
                        <w:color w:val="008000"/>
                        <w:sz w:val="20"/>
                        <w:szCs w:val="20"/>
                      </w:rPr>
                    </w:pPr>
                    <w:r>
                      <w:rPr>
                        <w:rFonts w:ascii="Colonna MT" w:hAnsi="Colonna MT"/>
                        <w:noProof/>
                        <w:color w:val="008000"/>
                        <w:sz w:val="20"/>
                        <w:szCs w:val="20"/>
                      </w:rPr>
                      <w:drawing>
                        <wp:inline distT="0" distB="0" distL="0" distR="0">
                          <wp:extent cx="15430500" cy="27432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flipV="1">
                                    <a:off x="0" y="0"/>
                                    <a:ext cx="0" cy="0"/>
                                  </a:xfrm>
                                  <a:prstGeom prst="rect">
                                    <a:avLst/>
                                  </a:prstGeom>
                                  <a:noFill/>
                                  <a:ln w="9525">
                                    <a:noFill/>
                                    <a:miter lim="800000"/>
                                    <a:headEnd/>
                                    <a:tailEnd/>
                                  </a:ln>
                                </pic:spPr>
                              </pic:pic>
                            </a:graphicData>
                          </a:graphic>
                        </wp:inline>
                      </w:drawing>
                    </w:r>
                  </w:p>
                  <w:p w:rsidR="00AC1951" w:rsidRDefault="00AC1951">
                    <w:pPr>
                      <w:rPr>
                        <w:rFonts w:ascii="Colonna MT" w:hAnsi="Colonna MT"/>
                        <w:color w:val="008000"/>
                        <w:sz w:val="64"/>
                        <w:szCs w:val="64"/>
                      </w:rPr>
                    </w:pPr>
                    <w:r>
                      <w:rPr>
                        <w:rFonts w:ascii="Colonna MT" w:hAnsi="Colonna MT"/>
                        <w:color w:val="008000"/>
                        <w:sz w:val="64"/>
                        <w:szCs w:val="64"/>
                      </w:rPr>
                      <w:tab/>
                    </w:r>
                    <w:r>
                      <w:rPr>
                        <w:rFonts w:ascii="Colonna MT" w:hAnsi="Colonna MT"/>
                        <w:color w:val="008000"/>
                        <w:sz w:val="64"/>
                        <w:szCs w:val="64"/>
                      </w:rPr>
                      <w:tab/>
                    </w:r>
                  </w:p>
                  <w:p w:rsidR="00AC1951" w:rsidRDefault="00AC1951">
                    <w:pPr>
                      <w:rPr>
                        <w:rFonts w:ascii="Colonna MT" w:hAnsi="Colonna MT"/>
                        <w:color w:val="008000"/>
                        <w:sz w:val="64"/>
                        <w:szCs w:val="64"/>
                      </w:rPr>
                    </w:pPr>
                  </w:p>
                  <w:p w:rsidR="00AC1951" w:rsidRDefault="00AC1951"/>
                </w:txbxContent>
              </v:textbox>
            </v:shape>
          </w:pict>
        </mc:Fallback>
      </mc:AlternateContent>
    </w:r>
  </w:p>
  <w:p w:rsidR="00320AF3" w:rsidRDefault="00320AF3">
    <w:pPr>
      <w:pStyle w:val="Header"/>
    </w:pPr>
  </w:p>
  <w:p w:rsidR="00320AF3" w:rsidRDefault="00320AF3">
    <w:pPr>
      <w:pStyle w:val="Header"/>
    </w:pPr>
  </w:p>
  <w:p w:rsidR="00320AF3" w:rsidRDefault="00320AF3">
    <w:pPr>
      <w:pStyle w:val="Header"/>
    </w:pPr>
  </w:p>
  <w:p w:rsidR="00320AF3" w:rsidRDefault="00320AF3">
    <w:pPr>
      <w:pStyle w:val="Header"/>
    </w:pPr>
  </w:p>
  <w:p w:rsidR="00E2443B" w:rsidRPr="00E2443B" w:rsidRDefault="00E2443B" w:rsidP="00CE47CA">
    <w:pPr>
      <w:pStyle w:val="Header"/>
      <w:jc w:val="center"/>
      <w:rPr>
        <w:rFonts w:ascii="Colonna MT" w:hAnsi="Colonna MT"/>
        <w:b/>
        <w:color w:val="008000"/>
        <w:sz w:val="14"/>
        <w:szCs w:val="14"/>
      </w:rPr>
    </w:pPr>
    <w:r>
      <w:rPr>
        <w:rFonts w:ascii="Colonna MT" w:hAnsi="Colonna MT"/>
        <w:b/>
        <w:color w:val="008000"/>
        <w:sz w:val="8"/>
        <w:szCs w:val="8"/>
      </w:rPr>
      <w:t xml:space="preserve">                                                                                                                                                                                                                                                                                                                                                                                                                                     </w:t>
    </w:r>
    <w:r w:rsidRPr="00E2443B">
      <w:rPr>
        <w:rFonts w:ascii="Colonna MT" w:hAnsi="Colonna MT"/>
        <w:b/>
        <w:color w:val="008000"/>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0A2"/>
    <w:multiLevelType w:val="hybridMultilevel"/>
    <w:tmpl w:val="4B30DD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07D1"/>
    <w:multiLevelType w:val="hybridMultilevel"/>
    <w:tmpl w:val="5B8C6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21">
      <o:colormru v:ext="edit" colors="#aa8d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C5"/>
    <w:rsid w:val="00022BAA"/>
    <w:rsid w:val="00053EF4"/>
    <w:rsid w:val="00062AB8"/>
    <w:rsid w:val="000B15D1"/>
    <w:rsid w:val="000D198B"/>
    <w:rsid w:val="000D78E4"/>
    <w:rsid w:val="00160CEE"/>
    <w:rsid w:val="00167262"/>
    <w:rsid w:val="00191791"/>
    <w:rsid w:val="00191978"/>
    <w:rsid w:val="001D4C79"/>
    <w:rsid w:val="00234858"/>
    <w:rsid w:val="00250E30"/>
    <w:rsid w:val="002B58B6"/>
    <w:rsid w:val="002D33EF"/>
    <w:rsid w:val="002E1ED8"/>
    <w:rsid w:val="0030438B"/>
    <w:rsid w:val="00317BA1"/>
    <w:rsid w:val="00320AF3"/>
    <w:rsid w:val="00334F22"/>
    <w:rsid w:val="0034187E"/>
    <w:rsid w:val="003516C0"/>
    <w:rsid w:val="003533F4"/>
    <w:rsid w:val="003722C3"/>
    <w:rsid w:val="003B3FB1"/>
    <w:rsid w:val="003C76C2"/>
    <w:rsid w:val="004335C5"/>
    <w:rsid w:val="0044518E"/>
    <w:rsid w:val="00486A00"/>
    <w:rsid w:val="00486CF9"/>
    <w:rsid w:val="004C4183"/>
    <w:rsid w:val="004D6829"/>
    <w:rsid w:val="004F4B18"/>
    <w:rsid w:val="00500042"/>
    <w:rsid w:val="0053133C"/>
    <w:rsid w:val="005418FA"/>
    <w:rsid w:val="00544F3B"/>
    <w:rsid w:val="005A0B64"/>
    <w:rsid w:val="005C2500"/>
    <w:rsid w:val="005C7D23"/>
    <w:rsid w:val="00625B9E"/>
    <w:rsid w:val="006328DF"/>
    <w:rsid w:val="006B1F4D"/>
    <w:rsid w:val="0071536E"/>
    <w:rsid w:val="00781B71"/>
    <w:rsid w:val="008603C3"/>
    <w:rsid w:val="00894FC4"/>
    <w:rsid w:val="00901E63"/>
    <w:rsid w:val="009522B3"/>
    <w:rsid w:val="0097113D"/>
    <w:rsid w:val="009C1EC1"/>
    <w:rsid w:val="00AC1951"/>
    <w:rsid w:val="00B31F07"/>
    <w:rsid w:val="00B967F7"/>
    <w:rsid w:val="00BA3AE8"/>
    <w:rsid w:val="00BC28BC"/>
    <w:rsid w:val="00C1221F"/>
    <w:rsid w:val="00C41F36"/>
    <w:rsid w:val="00C46E5B"/>
    <w:rsid w:val="00C54484"/>
    <w:rsid w:val="00C8257F"/>
    <w:rsid w:val="00CC2A2C"/>
    <w:rsid w:val="00CE47CA"/>
    <w:rsid w:val="00D45EAE"/>
    <w:rsid w:val="00D61416"/>
    <w:rsid w:val="00D716DB"/>
    <w:rsid w:val="00D829AA"/>
    <w:rsid w:val="00DE78A0"/>
    <w:rsid w:val="00E07975"/>
    <w:rsid w:val="00E1032B"/>
    <w:rsid w:val="00E2443B"/>
    <w:rsid w:val="00E32445"/>
    <w:rsid w:val="00E45761"/>
    <w:rsid w:val="00E57985"/>
    <w:rsid w:val="00E63081"/>
    <w:rsid w:val="00E903DB"/>
    <w:rsid w:val="00F33404"/>
    <w:rsid w:val="00F34DC3"/>
    <w:rsid w:val="00F71EF9"/>
    <w:rsid w:val="00FA122C"/>
    <w:rsid w:val="00FB05CC"/>
    <w:rsid w:val="00FB7618"/>
    <w:rsid w:val="00FD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aa8d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6A00"/>
    <w:pPr>
      <w:tabs>
        <w:tab w:val="center" w:pos="4320"/>
        <w:tab w:val="right" w:pos="8640"/>
      </w:tabs>
    </w:pPr>
  </w:style>
  <w:style w:type="paragraph" w:styleId="Footer">
    <w:name w:val="footer"/>
    <w:basedOn w:val="Normal"/>
    <w:link w:val="FooterChar"/>
    <w:uiPriority w:val="99"/>
    <w:rsid w:val="00486A00"/>
    <w:pPr>
      <w:tabs>
        <w:tab w:val="center" w:pos="4320"/>
        <w:tab w:val="right" w:pos="8640"/>
      </w:tabs>
    </w:pPr>
  </w:style>
  <w:style w:type="paragraph" w:styleId="BodyText">
    <w:name w:val="Body Text"/>
    <w:basedOn w:val="Normal"/>
    <w:rsid w:val="00486A00"/>
    <w:pPr>
      <w:jc w:val="right"/>
    </w:pPr>
    <w:rPr>
      <w:rFonts w:ascii="Calligraph810 BT" w:hAnsi="Calligraph810 BT"/>
      <w:b/>
      <w:smallCaps/>
      <w:color w:val="008000"/>
      <w:sz w:val="18"/>
    </w:rPr>
  </w:style>
  <w:style w:type="character" w:customStyle="1" w:styleId="Hypertext">
    <w:name w:val="Hypertext"/>
    <w:rsid w:val="00486A00"/>
    <w:rPr>
      <w:color w:val="0000FF"/>
      <w:u w:val="single"/>
    </w:rPr>
  </w:style>
  <w:style w:type="paragraph" w:styleId="BalloonText">
    <w:name w:val="Balloon Text"/>
    <w:basedOn w:val="Normal"/>
    <w:semiHidden/>
    <w:rsid w:val="005A0B64"/>
    <w:rPr>
      <w:rFonts w:ascii="Tahoma" w:hAnsi="Tahoma" w:cs="Tahoma"/>
      <w:sz w:val="16"/>
      <w:szCs w:val="16"/>
    </w:rPr>
  </w:style>
  <w:style w:type="character" w:customStyle="1" w:styleId="FooterChar">
    <w:name w:val="Footer Char"/>
    <w:basedOn w:val="DefaultParagraphFont"/>
    <w:link w:val="Footer"/>
    <w:uiPriority w:val="99"/>
    <w:rsid w:val="00320AF3"/>
    <w:rPr>
      <w:sz w:val="24"/>
      <w:szCs w:val="24"/>
    </w:rPr>
  </w:style>
  <w:style w:type="character" w:styleId="Hyperlink">
    <w:name w:val="Hyperlink"/>
    <w:basedOn w:val="DefaultParagraphFont"/>
    <w:uiPriority w:val="99"/>
    <w:unhideWhenUsed/>
    <w:rsid w:val="006328DF"/>
    <w:rPr>
      <w:color w:val="0000FF" w:themeColor="hyperlink"/>
      <w:u w:val="single"/>
    </w:rPr>
  </w:style>
  <w:style w:type="character" w:customStyle="1" w:styleId="HeaderChar">
    <w:name w:val="Header Char"/>
    <w:basedOn w:val="DefaultParagraphFont"/>
    <w:link w:val="Header"/>
    <w:uiPriority w:val="99"/>
    <w:rsid w:val="00191978"/>
    <w:rPr>
      <w:sz w:val="24"/>
      <w:szCs w:val="24"/>
    </w:rPr>
  </w:style>
  <w:style w:type="character" w:customStyle="1" w:styleId="highlight2">
    <w:name w:val="highlight2"/>
    <w:basedOn w:val="DefaultParagraphFont"/>
    <w:rsid w:val="00F34DC3"/>
    <w:rPr>
      <w:shd w:val="clear" w:color="auto" w:fill="FFEE94"/>
    </w:rPr>
  </w:style>
  <w:style w:type="paragraph" w:styleId="ListParagraph">
    <w:name w:val="List Paragraph"/>
    <w:basedOn w:val="Normal"/>
    <w:uiPriority w:val="34"/>
    <w:qFormat/>
    <w:rsid w:val="009C1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6A00"/>
    <w:pPr>
      <w:tabs>
        <w:tab w:val="center" w:pos="4320"/>
        <w:tab w:val="right" w:pos="8640"/>
      </w:tabs>
    </w:pPr>
  </w:style>
  <w:style w:type="paragraph" w:styleId="Footer">
    <w:name w:val="footer"/>
    <w:basedOn w:val="Normal"/>
    <w:link w:val="FooterChar"/>
    <w:uiPriority w:val="99"/>
    <w:rsid w:val="00486A00"/>
    <w:pPr>
      <w:tabs>
        <w:tab w:val="center" w:pos="4320"/>
        <w:tab w:val="right" w:pos="8640"/>
      </w:tabs>
    </w:pPr>
  </w:style>
  <w:style w:type="paragraph" w:styleId="BodyText">
    <w:name w:val="Body Text"/>
    <w:basedOn w:val="Normal"/>
    <w:rsid w:val="00486A00"/>
    <w:pPr>
      <w:jc w:val="right"/>
    </w:pPr>
    <w:rPr>
      <w:rFonts w:ascii="Calligraph810 BT" w:hAnsi="Calligraph810 BT"/>
      <w:b/>
      <w:smallCaps/>
      <w:color w:val="008000"/>
      <w:sz w:val="18"/>
    </w:rPr>
  </w:style>
  <w:style w:type="character" w:customStyle="1" w:styleId="Hypertext">
    <w:name w:val="Hypertext"/>
    <w:rsid w:val="00486A00"/>
    <w:rPr>
      <w:color w:val="0000FF"/>
      <w:u w:val="single"/>
    </w:rPr>
  </w:style>
  <w:style w:type="paragraph" w:styleId="BalloonText">
    <w:name w:val="Balloon Text"/>
    <w:basedOn w:val="Normal"/>
    <w:semiHidden/>
    <w:rsid w:val="005A0B64"/>
    <w:rPr>
      <w:rFonts w:ascii="Tahoma" w:hAnsi="Tahoma" w:cs="Tahoma"/>
      <w:sz w:val="16"/>
      <w:szCs w:val="16"/>
    </w:rPr>
  </w:style>
  <w:style w:type="character" w:customStyle="1" w:styleId="FooterChar">
    <w:name w:val="Footer Char"/>
    <w:basedOn w:val="DefaultParagraphFont"/>
    <w:link w:val="Footer"/>
    <w:uiPriority w:val="99"/>
    <w:rsid w:val="00320AF3"/>
    <w:rPr>
      <w:sz w:val="24"/>
      <w:szCs w:val="24"/>
    </w:rPr>
  </w:style>
  <w:style w:type="character" w:styleId="Hyperlink">
    <w:name w:val="Hyperlink"/>
    <w:basedOn w:val="DefaultParagraphFont"/>
    <w:uiPriority w:val="99"/>
    <w:unhideWhenUsed/>
    <w:rsid w:val="006328DF"/>
    <w:rPr>
      <w:color w:val="0000FF" w:themeColor="hyperlink"/>
      <w:u w:val="single"/>
    </w:rPr>
  </w:style>
  <w:style w:type="character" w:customStyle="1" w:styleId="HeaderChar">
    <w:name w:val="Header Char"/>
    <w:basedOn w:val="DefaultParagraphFont"/>
    <w:link w:val="Header"/>
    <w:uiPriority w:val="99"/>
    <w:rsid w:val="00191978"/>
    <w:rPr>
      <w:sz w:val="24"/>
      <w:szCs w:val="24"/>
    </w:rPr>
  </w:style>
  <w:style w:type="character" w:customStyle="1" w:styleId="highlight2">
    <w:name w:val="highlight2"/>
    <w:basedOn w:val="DefaultParagraphFont"/>
    <w:rsid w:val="00F34DC3"/>
    <w:rPr>
      <w:shd w:val="clear" w:color="auto" w:fill="FFEE94"/>
    </w:rPr>
  </w:style>
  <w:style w:type="paragraph" w:styleId="ListParagraph">
    <w:name w:val="List Paragraph"/>
    <w:basedOn w:val="Normal"/>
    <w:uiPriority w:val="34"/>
    <w:qFormat/>
    <w:rsid w:val="009C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sn@mvsu.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te%20%20Williams\Desktop\Depts%20Letterhead\SOCIAL%20WORK%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DDE34-796A-4C4F-8838-9CD7C4A3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WORK LETTER HEAD</Template>
  <TotalTime>2</TotalTime>
  <Pages>2</Pages>
  <Words>589</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(Insert Date Here)</vt:lpstr>
    </vt:vector>
  </TitlesOfParts>
  <Company>MVSU</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 Here)</dc:title>
  <dc:creator>M Williams</dc:creator>
  <cp:lastModifiedBy>Dr. Jimmie S  Warren</cp:lastModifiedBy>
  <cp:revision>4</cp:revision>
  <cp:lastPrinted>2013-06-20T12:28:00Z</cp:lastPrinted>
  <dcterms:created xsi:type="dcterms:W3CDTF">2019-03-05T16:51:00Z</dcterms:created>
  <dcterms:modified xsi:type="dcterms:W3CDTF">2019-04-16T21:16:00Z</dcterms:modified>
</cp:coreProperties>
</file>