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BB8F" w14:textId="4EF3FFC3" w:rsidR="002A48FE" w:rsidRPr="00D8303B" w:rsidRDefault="002A48FE" w:rsidP="002A48F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4770384"/>
      <w:r w:rsidRPr="00D8303B">
        <w:rPr>
          <w:rFonts w:ascii="Arial" w:eastAsia="Calibri" w:hAnsi="Arial" w:cs="Arial"/>
          <w:b/>
          <w:bCs/>
          <w:sz w:val="24"/>
          <w:szCs w:val="24"/>
        </w:rPr>
        <w:t xml:space="preserve">SECTION 00 </w:t>
      </w:r>
      <w:r>
        <w:rPr>
          <w:rFonts w:ascii="Arial" w:eastAsia="Calibri" w:hAnsi="Arial" w:cs="Arial"/>
          <w:b/>
          <w:bCs/>
          <w:sz w:val="24"/>
          <w:szCs w:val="24"/>
        </w:rPr>
        <w:t>00</w:t>
      </w:r>
      <w:r w:rsidRPr="00D8303B">
        <w:rPr>
          <w:rFonts w:ascii="Arial" w:eastAsia="Calibri" w:hAnsi="Arial" w:cs="Arial"/>
          <w:b/>
          <w:bCs/>
          <w:sz w:val="24"/>
          <w:szCs w:val="24"/>
        </w:rPr>
        <w:t xml:space="preserve"> 00</w:t>
      </w:r>
    </w:p>
    <w:p w14:paraId="72D45145" w14:textId="7D3D8CB6" w:rsidR="00D8303B" w:rsidRDefault="00D8303B" w:rsidP="00D8303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GoBack"/>
      <w:bookmarkEnd w:id="0"/>
      <w:bookmarkEnd w:id="1"/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="00D64502">
        <w:rPr>
          <w:rFonts w:ascii="Arial" w:eastAsia="Calibri" w:hAnsi="Arial" w:cs="Arial"/>
          <w:b/>
          <w:bCs/>
          <w:sz w:val="24"/>
          <w:szCs w:val="24"/>
        </w:rPr>
        <w:t>LECT</w:t>
      </w:r>
      <w:r w:rsidR="0076325F">
        <w:rPr>
          <w:rFonts w:ascii="Arial" w:eastAsia="Calibri" w:hAnsi="Arial" w:cs="Arial"/>
          <w:b/>
          <w:bCs/>
          <w:sz w:val="24"/>
          <w:szCs w:val="24"/>
        </w:rPr>
        <w:t>RONIC BIDDING</w:t>
      </w:r>
    </w:p>
    <w:p w14:paraId="21F1CCD9" w14:textId="63CB7979" w:rsidR="00D8303B" w:rsidRDefault="00D8303B" w:rsidP="00D8303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8303B">
        <w:rPr>
          <w:rFonts w:ascii="Arial" w:eastAsia="Calibri" w:hAnsi="Arial" w:cs="Arial"/>
          <w:b/>
          <w:bCs/>
          <w:sz w:val="24"/>
          <w:szCs w:val="24"/>
        </w:rPr>
        <w:t>ADVERTISEMENT FOR BIDS</w:t>
      </w:r>
    </w:p>
    <w:p w14:paraId="4C359C04" w14:textId="70CF8881" w:rsidR="00C07BA7" w:rsidRPr="00F020AA" w:rsidRDefault="00C07BA7" w:rsidP="00D8303B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u w:val="single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RFx</w:t>
      </w:r>
      <w:proofErr w:type="spellEnd"/>
      <w:r w:rsidR="00F020AA">
        <w:rPr>
          <w:rFonts w:ascii="Arial" w:eastAsia="Calibri" w:hAnsi="Arial" w:cs="Arial"/>
          <w:b/>
          <w:bCs/>
          <w:sz w:val="24"/>
          <w:szCs w:val="24"/>
        </w:rPr>
        <w:t xml:space="preserve"> # </w:t>
      </w:r>
      <w:r w:rsidR="00CB6030">
        <w:rPr>
          <w:rFonts w:ascii="Arial" w:eastAsia="Calibri" w:hAnsi="Arial" w:cs="Arial"/>
          <w:i/>
          <w:iCs/>
          <w:sz w:val="24"/>
          <w:szCs w:val="24"/>
          <w:highlight w:val="yellow"/>
          <w:u w:val="single"/>
        </w:rPr>
        <w:t>3160004960</w:t>
      </w:r>
      <w:r w:rsidR="00F020AA" w:rsidRPr="00682FE4">
        <w:rPr>
          <w:rFonts w:ascii="Arial" w:eastAsia="Calibri" w:hAnsi="Arial" w:cs="Arial"/>
          <w:i/>
          <w:iCs/>
          <w:sz w:val="24"/>
          <w:szCs w:val="24"/>
          <w:highlight w:val="yellow"/>
          <w:u w:val="single"/>
        </w:rPr>
        <w:t>)</w:t>
      </w:r>
    </w:p>
    <w:p w14:paraId="0F8BD977" w14:textId="77777777" w:rsidR="00D8303B" w:rsidRPr="00D8303B" w:rsidRDefault="00D8303B" w:rsidP="00D8303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E74577B" w14:textId="115B0150" w:rsidR="00330E72" w:rsidRDefault="001F16A7" w:rsidP="001F16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16A7">
        <w:rPr>
          <w:rFonts w:ascii="Arial" w:eastAsia="Calibri" w:hAnsi="Arial" w:cs="Arial"/>
          <w:sz w:val="24"/>
          <w:szCs w:val="24"/>
        </w:rPr>
        <w:t xml:space="preserve">Electronic and </w:t>
      </w:r>
      <w:r w:rsidR="00D8303B" w:rsidRPr="00D8303B">
        <w:rPr>
          <w:rFonts w:ascii="Arial" w:eastAsia="Calibri" w:hAnsi="Arial" w:cs="Arial"/>
          <w:sz w:val="24"/>
          <w:szCs w:val="24"/>
        </w:rPr>
        <w:t xml:space="preserve">Sealed bids will be accepted for work required by bidding documents entitled:  </w:t>
      </w:r>
      <w:bookmarkStart w:id="2" w:name="_Hlk92186909"/>
      <w:r w:rsidR="00F020AA">
        <w:rPr>
          <w:rFonts w:ascii="Arial" w:eastAsia="Calibri" w:hAnsi="Arial" w:cs="Arial"/>
          <w:b/>
          <w:bCs/>
          <w:sz w:val="24"/>
          <w:szCs w:val="24"/>
        </w:rPr>
        <w:t>BASEBALL PAVILION</w:t>
      </w:r>
      <w:r w:rsidR="0036050F">
        <w:rPr>
          <w:rFonts w:ascii="Arial" w:eastAsia="Calibri" w:hAnsi="Arial" w:cs="Arial"/>
          <w:b/>
          <w:bCs/>
          <w:sz w:val="24"/>
          <w:szCs w:val="24"/>
        </w:rPr>
        <w:t xml:space="preserve"> REPAIRS</w:t>
      </w:r>
      <w:r w:rsidR="00D8303B" w:rsidRPr="00D8303B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bookmarkEnd w:id="2"/>
      <w:r w:rsidR="00F020AA">
        <w:rPr>
          <w:rFonts w:ascii="Arial" w:eastAsia="Calibri" w:hAnsi="Arial" w:cs="Arial"/>
          <w:b/>
          <w:bCs/>
          <w:sz w:val="24"/>
          <w:szCs w:val="24"/>
        </w:rPr>
        <w:t xml:space="preserve">MISSISSIPPI VALLEY </w:t>
      </w:r>
      <w:r w:rsidR="00D8303B" w:rsidRPr="00D8303B">
        <w:rPr>
          <w:rFonts w:ascii="Arial" w:eastAsia="Calibri" w:hAnsi="Arial" w:cs="Arial"/>
          <w:b/>
          <w:bCs/>
          <w:sz w:val="24"/>
          <w:szCs w:val="24"/>
        </w:rPr>
        <w:t xml:space="preserve">STATE UNIVERSITY, </w:t>
      </w:r>
      <w:r w:rsidR="00F020AA">
        <w:rPr>
          <w:rFonts w:ascii="Arial" w:eastAsia="Calibri" w:hAnsi="Arial" w:cs="Arial"/>
          <w:b/>
          <w:bCs/>
          <w:sz w:val="24"/>
          <w:szCs w:val="24"/>
        </w:rPr>
        <w:t>ITTA BENA</w:t>
      </w:r>
      <w:r w:rsidR="00D8303B" w:rsidRPr="00D8303B">
        <w:rPr>
          <w:rFonts w:ascii="Arial" w:eastAsia="Calibri" w:hAnsi="Arial" w:cs="Arial"/>
          <w:b/>
          <w:bCs/>
          <w:sz w:val="24"/>
          <w:szCs w:val="24"/>
        </w:rPr>
        <w:t>, MISSISSIPPI</w:t>
      </w:r>
      <w:r w:rsidR="00D8303B" w:rsidRPr="00D8303B">
        <w:rPr>
          <w:rFonts w:ascii="Arial" w:eastAsia="Calibri" w:hAnsi="Arial" w:cs="Arial"/>
          <w:sz w:val="24"/>
          <w:szCs w:val="24"/>
        </w:rPr>
        <w:t xml:space="preserve"> will be received at </w:t>
      </w:r>
      <w:r w:rsidR="00F020AA">
        <w:rPr>
          <w:rFonts w:ascii="Arial" w:eastAsia="Calibri" w:hAnsi="Arial" w:cs="Arial"/>
          <w:sz w:val="24"/>
          <w:szCs w:val="24"/>
        </w:rPr>
        <w:t xml:space="preserve">Mississippi Valley </w:t>
      </w:r>
      <w:r w:rsidR="00D8303B" w:rsidRPr="00D8303B">
        <w:rPr>
          <w:rFonts w:ascii="Arial" w:eastAsia="Calibri" w:hAnsi="Arial" w:cs="Arial"/>
          <w:sz w:val="24"/>
          <w:szCs w:val="24"/>
        </w:rPr>
        <w:t>State University</w:t>
      </w:r>
      <w:r w:rsidR="00F020AA">
        <w:rPr>
          <w:rFonts w:ascii="Arial" w:eastAsia="Calibri" w:hAnsi="Arial" w:cs="Arial"/>
          <w:sz w:val="24"/>
          <w:szCs w:val="24"/>
        </w:rPr>
        <w:t xml:space="preserve"> Office of Purchasing</w:t>
      </w:r>
      <w:r w:rsidR="00D8303B" w:rsidRPr="00D8303B">
        <w:rPr>
          <w:rFonts w:ascii="Arial" w:eastAsia="Calibri" w:hAnsi="Arial" w:cs="Arial"/>
          <w:sz w:val="24"/>
          <w:szCs w:val="24"/>
        </w:rPr>
        <w:t>,</w:t>
      </w:r>
      <w:r w:rsidR="00F020AA">
        <w:rPr>
          <w:rFonts w:ascii="Arial" w:eastAsia="Calibri" w:hAnsi="Arial" w:cs="Arial"/>
          <w:sz w:val="24"/>
          <w:szCs w:val="24"/>
        </w:rPr>
        <w:t xml:space="preserve"> 14000 Highway 82 West, Itta Bena, Mississippi 38941, Telephone: 662.254.3320 until 2:00 p.m., local time on</w:t>
      </w:r>
      <w:r w:rsidR="00941851">
        <w:rPr>
          <w:rFonts w:ascii="Arial" w:eastAsia="Calibri" w:hAnsi="Arial" w:cs="Arial"/>
          <w:sz w:val="24"/>
          <w:szCs w:val="24"/>
        </w:rPr>
        <w:t xml:space="preserve"> Tuesday, April 19, 2022</w:t>
      </w:r>
      <w:r w:rsidR="00F020AA">
        <w:rPr>
          <w:rFonts w:ascii="Arial" w:eastAsia="Calibri" w:hAnsi="Arial" w:cs="Arial"/>
          <w:sz w:val="24"/>
          <w:szCs w:val="24"/>
        </w:rPr>
        <w:t xml:space="preserve"> and thereby publicly opened and read.  </w:t>
      </w:r>
    </w:p>
    <w:p w14:paraId="613CF7CA" w14:textId="77777777" w:rsidR="00330E72" w:rsidRDefault="00330E72" w:rsidP="001F16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535D5D" w14:textId="2DAB5026" w:rsidR="001F16A7" w:rsidRPr="00D8303B" w:rsidRDefault="004656E3" w:rsidP="001F16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Bids may also be submitted via MAGIC. </w:t>
      </w:r>
      <w:r w:rsidR="001F16A7">
        <w:rPr>
          <w:rFonts w:ascii="Arial" w:eastAsia="Calibri" w:hAnsi="Arial" w:cs="Arial"/>
          <w:sz w:val="24"/>
          <w:szCs w:val="24"/>
        </w:rPr>
        <w:t xml:space="preserve"> </w:t>
      </w:r>
      <w:r w:rsidR="001F16A7" w:rsidRPr="00D64502">
        <w:rPr>
          <w:rFonts w:ascii="Arial" w:eastAsia="Calibri" w:hAnsi="Arial" w:cs="Arial"/>
          <w:sz w:val="24"/>
          <w:szCs w:val="24"/>
        </w:rPr>
        <w:t>Questions regarding bid documents please contact Durrell Design Group, PLLC, 500-G East Woodrow Wilson</w:t>
      </w:r>
      <w:r w:rsidR="001F16A7">
        <w:rPr>
          <w:rFonts w:ascii="Arial" w:eastAsia="Calibri" w:hAnsi="Arial" w:cs="Arial"/>
          <w:sz w:val="24"/>
          <w:szCs w:val="24"/>
        </w:rPr>
        <w:t xml:space="preserve"> </w:t>
      </w:r>
      <w:r w:rsidR="001F16A7" w:rsidRPr="00D64502">
        <w:rPr>
          <w:rFonts w:ascii="Arial" w:eastAsia="Calibri" w:hAnsi="Arial" w:cs="Arial"/>
          <w:sz w:val="24"/>
          <w:szCs w:val="24"/>
        </w:rPr>
        <w:t>Ave.</w:t>
      </w:r>
      <w:r w:rsidR="001F16A7">
        <w:rPr>
          <w:rFonts w:ascii="Arial" w:eastAsia="Calibri" w:hAnsi="Arial" w:cs="Arial"/>
          <w:sz w:val="24"/>
          <w:szCs w:val="24"/>
        </w:rPr>
        <w:t xml:space="preserve">, </w:t>
      </w:r>
      <w:r w:rsidR="001F16A7" w:rsidRPr="00D64502">
        <w:rPr>
          <w:rFonts w:ascii="Arial" w:eastAsia="Calibri" w:hAnsi="Arial" w:cs="Arial"/>
          <w:sz w:val="24"/>
          <w:szCs w:val="24"/>
        </w:rPr>
        <w:t>Jackson, MS 39216, Phone: 601-708-4788, or Email: contact@durrelldesigngroup.com.</w:t>
      </w:r>
      <w:r w:rsidR="001F16A7" w:rsidRPr="00D8303B">
        <w:rPr>
          <w:rFonts w:ascii="Arial" w:eastAsia="Calibri" w:hAnsi="Arial" w:cs="Arial"/>
          <w:sz w:val="24"/>
          <w:szCs w:val="24"/>
        </w:rPr>
        <w:t xml:space="preserve">  A Pre-Bid Conference shall be conducted at the </w:t>
      </w:r>
      <w:r w:rsidR="00F020AA">
        <w:rPr>
          <w:rFonts w:ascii="Arial" w:eastAsia="Calibri" w:hAnsi="Arial" w:cs="Arial"/>
          <w:sz w:val="24"/>
          <w:szCs w:val="24"/>
        </w:rPr>
        <w:t>MV</w:t>
      </w:r>
      <w:r w:rsidR="001F16A7" w:rsidRPr="00D8303B">
        <w:rPr>
          <w:rFonts w:ascii="Arial" w:eastAsia="Calibri" w:hAnsi="Arial" w:cs="Arial"/>
          <w:sz w:val="24"/>
          <w:szCs w:val="24"/>
        </w:rPr>
        <w:t xml:space="preserve">SU Facilities Management conference room </w:t>
      </w:r>
      <w:r w:rsidR="00522C5C">
        <w:rPr>
          <w:rFonts w:ascii="Arial" w:eastAsia="Calibri" w:hAnsi="Arial" w:cs="Arial"/>
          <w:sz w:val="24"/>
          <w:szCs w:val="24"/>
        </w:rPr>
        <w:t xml:space="preserve">on </w:t>
      </w:r>
      <w:r w:rsidR="00C91980">
        <w:rPr>
          <w:rFonts w:ascii="Arial" w:eastAsia="Calibri" w:hAnsi="Arial" w:cs="Arial"/>
          <w:sz w:val="24"/>
          <w:szCs w:val="24"/>
        </w:rPr>
        <w:t xml:space="preserve">Tuesday, </w:t>
      </w:r>
      <w:r w:rsidR="00682FE4">
        <w:rPr>
          <w:rFonts w:ascii="Arial" w:eastAsia="Calibri" w:hAnsi="Arial" w:cs="Arial"/>
          <w:sz w:val="24"/>
          <w:szCs w:val="24"/>
        </w:rPr>
        <w:t xml:space="preserve">April </w:t>
      </w:r>
      <w:r w:rsidR="00C91980">
        <w:rPr>
          <w:rFonts w:ascii="Arial" w:eastAsia="Calibri" w:hAnsi="Arial" w:cs="Arial"/>
          <w:sz w:val="24"/>
          <w:szCs w:val="24"/>
        </w:rPr>
        <w:t>5</w:t>
      </w:r>
      <w:r w:rsidR="00682FE4">
        <w:rPr>
          <w:rFonts w:ascii="Arial" w:eastAsia="Calibri" w:hAnsi="Arial" w:cs="Arial"/>
          <w:sz w:val="24"/>
          <w:szCs w:val="24"/>
        </w:rPr>
        <w:t>, 2022</w:t>
      </w:r>
      <w:r w:rsidR="00330E72">
        <w:rPr>
          <w:rFonts w:ascii="Arial" w:eastAsia="Calibri" w:hAnsi="Arial" w:cs="Arial"/>
          <w:sz w:val="24"/>
          <w:szCs w:val="24"/>
        </w:rPr>
        <w:t xml:space="preserve"> at</w:t>
      </w:r>
      <w:r w:rsidR="00522C5C">
        <w:rPr>
          <w:rFonts w:ascii="Arial" w:eastAsia="Calibri" w:hAnsi="Arial" w:cs="Arial"/>
          <w:sz w:val="24"/>
          <w:szCs w:val="24"/>
        </w:rPr>
        <w:t xml:space="preserve"> 10:00 a.m.</w:t>
      </w:r>
      <w:r w:rsidR="001F16A7" w:rsidRPr="00D8303B">
        <w:rPr>
          <w:rFonts w:ascii="Arial" w:eastAsia="Calibri" w:hAnsi="Arial" w:cs="Arial"/>
          <w:sz w:val="24"/>
          <w:szCs w:val="24"/>
        </w:rPr>
        <w:t>  Bidders are encouraged to attend.</w:t>
      </w:r>
    </w:p>
    <w:p w14:paraId="58DC15A4" w14:textId="4D0667F5" w:rsidR="00D8303B" w:rsidRPr="00D8303B" w:rsidRDefault="00D8303B" w:rsidP="001F16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7D83C3" w14:textId="2CB11F17" w:rsidR="005E662E" w:rsidRDefault="005E662E" w:rsidP="005E66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662E">
        <w:rPr>
          <w:rFonts w:ascii="Arial" w:eastAsia="Calibri" w:hAnsi="Arial" w:cs="Arial"/>
          <w:sz w:val="24"/>
          <w:szCs w:val="24"/>
        </w:rPr>
        <w:t>A non-refundable deposit of $</w:t>
      </w:r>
      <w:r w:rsidR="00A70E5A">
        <w:rPr>
          <w:rFonts w:ascii="Arial" w:eastAsia="Calibri" w:hAnsi="Arial" w:cs="Arial"/>
          <w:sz w:val="24"/>
          <w:szCs w:val="24"/>
        </w:rPr>
        <w:t>300</w:t>
      </w:r>
      <w:r w:rsidRPr="005E662E">
        <w:rPr>
          <w:rFonts w:ascii="Arial" w:eastAsia="Calibri" w:hAnsi="Arial" w:cs="Arial"/>
          <w:sz w:val="24"/>
          <w:szCs w:val="24"/>
        </w:rPr>
        <w:t xml:space="preserve"> for a hard copy set, and $1</w:t>
      </w:r>
      <w:r w:rsidR="00A70E5A">
        <w:rPr>
          <w:rFonts w:ascii="Arial" w:eastAsia="Calibri" w:hAnsi="Arial" w:cs="Arial"/>
          <w:sz w:val="24"/>
          <w:szCs w:val="24"/>
        </w:rPr>
        <w:t>5</w:t>
      </w:r>
      <w:r w:rsidRPr="005E662E">
        <w:rPr>
          <w:rFonts w:ascii="Arial" w:eastAsia="Calibri" w:hAnsi="Arial" w:cs="Arial"/>
          <w:sz w:val="24"/>
          <w:szCs w:val="24"/>
        </w:rPr>
        <w:t>0 for a digital copy</w:t>
      </w:r>
      <w:r w:rsidR="00D8303B" w:rsidRPr="00D8303B">
        <w:rPr>
          <w:rFonts w:ascii="Arial" w:eastAsia="Calibri" w:hAnsi="Arial" w:cs="Arial"/>
          <w:sz w:val="24"/>
          <w:szCs w:val="24"/>
        </w:rPr>
        <w:t>. </w:t>
      </w:r>
      <w:r w:rsidR="00D64502">
        <w:rPr>
          <w:rFonts w:ascii="Arial" w:eastAsia="Calibri" w:hAnsi="Arial" w:cs="Arial"/>
          <w:sz w:val="24"/>
          <w:szCs w:val="24"/>
        </w:rPr>
        <w:t>Plan holders</w:t>
      </w:r>
      <w:r w:rsidRPr="005E662E">
        <w:rPr>
          <w:rFonts w:ascii="Arial" w:eastAsia="Calibri" w:hAnsi="Arial" w:cs="Arial"/>
          <w:sz w:val="24"/>
          <w:szCs w:val="24"/>
        </w:rPr>
        <w:t xml:space="preserve"> must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E662E">
        <w:rPr>
          <w:rFonts w:ascii="Arial" w:eastAsia="Calibri" w:hAnsi="Arial" w:cs="Arial"/>
          <w:sz w:val="24"/>
          <w:szCs w:val="24"/>
        </w:rPr>
        <w:t>register with our plan room to access the documents. Registration is free and easy. Contact Plan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E662E">
        <w:rPr>
          <w:rFonts w:ascii="Arial" w:eastAsia="Calibri" w:hAnsi="Arial" w:cs="Arial"/>
          <w:sz w:val="24"/>
          <w:szCs w:val="24"/>
        </w:rPr>
        <w:t>House at 662-407-0193 with any questions. Documents must be purchased through the website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E662E">
        <w:rPr>
          <w:rFonts w:ascii="Arial" w:eastAsia="Calibri" w:hAnsi="Arial" w:cs="Arial"/>
          <w:sz w:val="24"/>
          <w:szCs w:val="24"/>
        </w:rPr>
        <w:t xml:space="preserve">at </w:t>
      </w:r>
      <w:hyperlink r:id="rId6" w:history="1">
        <w:r w:rsidRPr="00B97D3D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www.durrelldesigngroupplans.com</w:t>
        </w:r>
      </w:hyperlink>
      <w:r w:rsidRPr="005E662E">
        <w:rPr>
          <w:rFonts w:ascii="Arial" w:eastAsia="Calibri" w:hAnsi="Arial" w:cs="Arial"/>
          <w:sz w:val="24"/>
          <w:szCs w:val="24"/>
        </w:rPr>
        <w:t>.</w:t>
      </w:r>
      <w:r w:rsidR="00D8303B" w:rsidRPr="00D8303B">
        <w:rPr>
          <w:rFonts w:ascii="Arial" w:eastAsia="Calibri" w:hAnsi="Arial" w:cs="Arial"/>
          <w:sz w:val="24"/>
          <w:szCs w:val="24"/>
        </w:rPr>
        <w:t xml:space="preserve"> </w:t>
      </w:r>
    </w:p>
    <w:p w14:paraId="09CE2EBD" w14:textId="77777777" w:rsidR="003E0BC2" w:rsidRDefault="003E0BC2" w:rsidP="005E66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B7E53D" w14:textId="77777777" w:rsidR="003E0BC2" w:rsidRPr="00CB6030" w:rsidRDefault="003E0BC2" w:rsidP="003E0B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B6030">
        <w:rPr>
          <w:rFonts w:ascii="Arial" w:eastAsia="Calibri" w:hAnsi="Arial" w:cs="Arial"/>
          <w:color w:val="000000"/>
          <w:sz w:val="24"/>
          <w:szCs w:val="24"/>
        </w:rPr>
        <w:t xml:space="preserve">If you are not a registered supplier and you wish to do business with the State of Mississippi, click here to register: </w:t>
      </w:r>
      <w:r w:rsidRPr="00CB6030">
        <w:rPr>
          <w:rFonts w:ascii="Arial" w:eastAsia="Calibri" w:hAnsi="Arial" w:cs="Arial"/>
          <w:b/>
          <w:bCs/>
          <w:color w:val="4F81BD"/>
          <w:sz w:val="24"/>
          <w:szCs w:val="24"/>
          <w:u w:val="single"/>
        </w:rPr>
        <w:t>State of Mississippi Supplier Registration</w:t>
      </w:r>
      <w:r w:rsidRPr="00CB6030">
        <w:rPr>
          <w:rFonts w:ascii="Arial" w:eastAsia="Calibri" w:hAnsi="Arial" w:cs="Arial"/>
          <w:color w:val="000000"/>
          <w:sz w:val="24"/>
          <w:szCs w:val="24"/>
        </w:rPr>
        <w:t xml:space="preserve">. If you attempt to complete the registration process and you are already a converted vendor in MAGIC, you will receive a duplicate error message. Please call the MMRS Call Center at 601-359-1343, Option 2 for assistance in locating your vendor information. </w:t>
      </w:r>
    </w:p>
    <w:p w14:paraId="45E3C98C" w14:textId="77777777" w:rsidR="003E0BC2" w:rsidRDefault="003E0BC2" w:rsidP="005E66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370EF3" w14:textId="5FCAE6A7" w:rsidR="00D8303B" w:rsidRPr="00D8303B" w:rsidRDefault="00D8303B" w:rsidP="00C9198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8303B">
        <w:rPr>
          <w:rFonts w:ascii="Arial" w:eastAsia="Calibri" w:hAnsi="Arial" w:cs="Arial"/>
          <w:sz w:val="24"/>
          <w:szCs w:val="24"/>
        </w:rPr>
        <w:t xml:space="preserve">Bid preparation will be in accordance with Instructions to Bidders bound in the Project Manual.  </w:t>
      </w:r>
      <w:r w:rsidR="00F020AA">
        <w:rPr>
          <w:rFonts w:ascii="Arial" w:eastAsia="Calibri" w:hAnsi="Arial" w:cs="Arial"/>
          <w:sz w:val="24"/>
          <w:szCs w:val="24"/>
        </w:rPr>
        <w:t>Mississippi Valley</w:t>
      </w:r>
      <w:r w:rsidRPr="00D8303B">
        <w:rPr>
          <w:rFonts w:ascii="Arial" w:eastAsia="Calibri" w:hAnsi="Arial" w:cs="Arial"/>
          <w:sz w:val="24"/>
          <w:szCs w:val="24"/>
        </w:rPr>
        <w:t xml:space="preserve"> State University reserves the right to waive irregularities and reject any or all bids.  All sealed bids shall be mailed or hand delivered to:  Attention: M</w:t>
      </w:r>
      <w:r w:rsidR="003E0BC2">
        <w:rPr>
          <w:rFonts w:ascii="Arial" w:eastAsia="Calibri" w:hAnsi="Arial" w:cs="Arial"/>
          <w:sz w:val="24"/>
          <w:szCs w:val="24"/>
        </w:rPr>
        <w:t>r</w:t>
      </w:r>
      <w:r w:rsidR="00CB6030">
        <w:rPr>
          <w:rFonts w:ascii="Arial" w:eastAsia="Calibri" w:hAnsi="Arial" w:cs="Arial"/>
          <w:sz w:val="24"/>
          <w:szCs w:val="24"/>
        </w:rPr>
        <w:t>3160004960</w:t>
      </w:r>
      <w:r w:rsidRPr="00D8303B">
        <w:rPr>
          <w:rFonts w:ascii="Arial" w:eastAsia="Calibri" w:hAnsi="Arial" w:cs="Arial"/>
          <w:sz w:val="24"/>
          <w:szCs w:val="24"/>
        </w:rPr>
        <w:t xml:space="preserve">s. </w:t>
      </w:r>
      <w:r w:rsidR="00330E72">
        <w:rPr>
          <w:rFonts w:ascii="Arial" w:eastAsia="Calibri" w:hAnsi="Arial" w:cs="Arial"/>
          <w:sz w:val="24"/>
          <w:szCs w:val="24"/>
        </w:rPr>
        <w:t>Carla Williams</w:t>
      </w:r>
      <w:r w:rsidRPr="00D8303B">
        <w:rPr>
          <w:rFonts w:ascii="Arial" w:eastAsia="Calibri" w:hAnsi="Arial" w:cs="Arial"/>
          <w:sz w:val="24"/>
          <w:szCs w:val="24"/>
        </w:rPr>
        <w:t xml:space="preserve">, Purchasing Agent, </w:t>
      </w:r>
      <w:r w:rsidR="00330E72">
        <w:rPr>
          <w:rFonts w:ascii="Arial" w:eastAsia="Calibri" w:hAnsi="Arial" w:cs="Arial"/>
          <w:sz w:val="24"/>
          <w:szCs w:val="24"/>
        </w:rPr>
        <w:t xml:space="preserve">14000 Highway 82 West, Itta Bena, Mississippi 38941 </w:t>
      </w:r>
      <w:r w:rsidRPr="00D8303B">
        <w:rPr>
          <w:rFonts w:ascii="Arial" w:eastAsia="Calibri" w:hAnsi="Arial" w:cs="Arial"/>
          <w:sz w:val="24"/>
          <w:szCs w:val="24"/>
        </w:rPr>
        <w:t xml:space="preserve">and be clearly marked on the envelope </w:t>
      </w:r>
      <w:r w:rsidR="00330E72">
        <w:rPr>
          <w:rFonts w:ascii="Arial" w:eastAsia="Calibri" w:hAnsi="Arial" w:cs="Arial"/>
          <w:b/>
          <w:bCs/>
          <w:sz w:val="24"/>
          <w:szCs w:val="24"/>
        </w:rPr>
        <w:t>BASEBALL PAVILION</w:t>
      </w:r>
      <w:r w:rsidR="0036050F">
        <w:rPr>
          <w:rFonts w:ascii="Arial" w:eastAsia="Calibri" w:hAnsi="Arial" w:cs="Arial"/>
          <w:b/>
          <w:bCs/>
          <w:sz w:val="24"/>
          <w:szCs w:val="24"/>
        </w:rPr>
        <w:t xml:space="preserve"> REPAIRS</w:t>
      </w:r>
      <w:r w:rsidR="00330E72" w:rsidRPr="00D8303B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330E72">
        <w:rPr>
          <w:rFonts w:ascii="Arial" w:eastAsia="Calibri" w:hAnsi="Arial" w:cs="Arial"/>
          <w:b/>
          <w:bCs/>
          <w:sz w:val="24"/>
          <w:szCs w:val="24"/>
        </w:rPr>
        <w:t xml:space="preserve">MISSISSIPPI VALLEY </w:t>
      </w:r>
      <w:r w:rsidR="00330E72" w:rsidRPr="00D8303B">
        <w:rPr>
          <w:rFonts w:ascii="Arial" w:eastAsia="Calibri" w:hAnsi="Arial" w:cs="Arial"/>
          <w:b/>
          <w:bCs/>
          <w:sz w:val="24"/>
          <w:szCs w:val="24"/>
        </w:rPr>
        <w:t xml:space="preserve">STATE UNIVERSITY </w:t>
      </w:r>
      <w:r w:rsidRPr="00D8303B">
        <w:rPr>
          <w:rFonts w:ascii="Arial" w:eastAsia="Calibri" w:hAnsi="Arial" w:cs="Arial"/>
          <w:b/>
          <w:bCs/>
          <w:sz w:val="24"/>
          <w:szCs w:val="24"/>
        </w:rPr>
        <w:t xml:space="preserve">BID WITH CONTRACTORS CERTIFICATE OF RESPONSIBILITY NUMBER.  </w:t>
      </w:r>
    </w:p>
    <w:p w14:paraId="714526A3" w14:textId="77777777" w:rsidR="00D8303B" w:rsidRPr="00D8303B" w:rsidRDefault="00D8303B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E83B6C" w14:textId="64B4BDF6" w:rsidR="00D8303B" w:rsidRPr="00D8303B" w:rsidRDefault="00330E72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Carla William</w:t>
      </w:r>
      <w:r w:rsidR="00CB6030">
        <w:rPr>
          <w:rFonts w:ascii="Arial" w:eastAsia="Calibri" w:hAnsi="Arial" w:cs="Arial"/>
          <w:sz w:val="24"/>
          <w:szCs w:val="24"/>
        </w:rPr>
        <w:t>s</w:t>
      </w:r>
      <w:r w:rsidR="00D8303B" w:rsidRPr="00D8303B">
        <w:rPr>
          <w:rFonts w:ascii="Arial" w:eastAsia="Calibri" w:hAnsi="Arial" w:cs="Arial"/>
          <w:sz w:val="24"/>
          <w:szCs w:val="24"/>
        </w:rPr>
        <w:t xml:space="preserve">, Purchasing Agent </w:t>
      </w:r>
    </w:p>
    <w:p w14:paraId="5C3C499E" w14:textId="55848EEF" w:rsidR="00D8303B" w:rsidRPr="00D8303B" w:rsidRDefault="00330E72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Mississippi Valley</w:t>
      </w:r>
      <w:r w:rsidR="00D8303B" w:rsidRPr="00D8303B">
        <w:rPr>
          <w:rFonts w:ascii="Arial" w:eastAsia="Calibri" w:hAnsi="Arial" w:cs="Arial"/>
          <w:sz w:val="24"/>
          <w:szCs w:val="24"/>
        </w:rPr>
        <w:t xml:space="preserve"> State University</w:t>
      </w:r>
    </w:p>
    <w:p w14:paraId="0FE112C2" w14:textId="77777777" w:rsidR="00D8303B" w:rsidRPr="00D8303B" w:rsidRDefault="00D8303B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BA0A43" w14:textId="77777777" w:rsidR="00C91980" w:rsidRDefault="00D8303B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8303B">
        <w:rPr>
          <w:rFonts w:ascii="Arial" w:eastAsia="Calibri" w:hAnsi="Arial" w:cs="Arial"/>
          <w:sz w:val="24"/>
          <w:szCs w:val="24"/>
        </w:rPr>
        <w:t xml:space="preserve">Publication Dates: </w:t>
      </w:r>
    </w:p>
    <w:p w14:paraId="440A91CF" w14:textId="7B94CCDF" w:rsidR="00C91980" w:rsidRDefault="0030280F" w:rsidP="00C9198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Monday</w:t>
      </w:r>
      <w:r w:rsidR="00C91980">
        <w:rPr>
          <w:rFonts w:ascii="Arial" w:eastAsia="Calibri" w:hAnsi="Arial" w:cs="Arial"/>
          <w:sz w:val="24"/>
          <w:szCs w:val="24"/>
        </w:rPr>
        <w:t xml:space="preserve">, </w:t>
      </w:r>
      <w:r w:rsidR="003E0BC2">
        <w:rPr>
          <w:rFonts w:ascii="Arial" w:eastAsia="Calibri" w:hAnsi="Arial" w:cs="Arial"/>
          <w:sz w:val="24"/>
          <w:szCs w:val="24"/>
        </w:rPr>
        <w:t xml:space="preserve">March </w:t>
      </w:r>
      <w:r>
        <w:rPr>
          <w:rFonts w:ascii="Arial" w:eastAsia="Calibri" w:hAnsi="Arial" w:cs="Arial"/>
          <w:sz w:val="24"/>
          <w:szCs w:val="24"/>
        </w:rPr>
        <w:t>21</w:t>
      </w:r>
      <w:r w:rsidR="00C07BA7">
        <w:rPr>
          <w:rFonts w:ascii="Arial" w:eastAsia="Calibri" w:hAnsi="Arial" w:cs="Arial"/>
          <w:sz w:val="24"/>
          <w:szCs w:val="24"/>
        </w:rPr>
        <w:t>, 2022</w:t>
      </w:r>
    </w:p>
    <w:p w14:paraId="08586270" w14:textId="2DA97D29" w:rsidR="00D8303B" w:rsidRPr="00D8303B" w:rsidRDefault="0030280F" w:rsidP="00C91980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Monday</w:t>
      </w:r>
      <w:r w:rsidR="00C91980">
        <w:rPr>
          <w:rFonts w:ascii="Arial" w:eastAsia="Calibri" w:hAnsi="Arial" w:cs="Arial"/>
          <w:sz w:val="24"/>
          <w:szCs w:val="24"/>
        </w:rPr>
        <w:t>,</w:t>
      </w:r>
      <w:r w:rsidR="00C07BA7">
        <w:rPr>
          <w:rFonts w:ascii="Arial" w:eastAsia="Calibri" w:hAnsi="Arial" w:cs="Arial"/>
          <w:sz w:val="24"/>
          <w:szCs w:val="24"/>
        </w:rPr>
        <w:t xml:space="preserve"> </w:t>
      </w:r>
      <w:r w:rsidR="003E0BC2">
        <w:rPr>
          <w:rFonts w:ascii="Arial" w:eastAsia="Calibri" w:hAnsi="Arial" w:cs="Arial"/>
          <w:sz w:val="24"/>
          <w:szCs w:val="24"/>
        </w:rPr>
        <w:t xml:space="preserve">March </w:t>
      </w:r>
      <w:r>
        <w:rPr>
          <w:rFonts w:ascii="Arial" w:eastAsia="Calibri" w:hAnsi="Arial" w:cs="Arial"/>
          <w:sz w:val="24"/>
          <w:szCs w:val="24"/>
        </w:rPr>
        <w:t>28</w:t>
      </w:r>
      <w:r w:rsidR="00C07BA7">
        <w:rPr>
          <w:rFonts w:ascii="Arial" w:eastAsia="Calibri" w:hAnsi="Arial" w:cs="Arial"/>
          <w:sz w:val="24"/>
          <w:szCs w:val="24"/>
        </w:rPr>
        <w:t>, 2022</w:t>
      </w:r>
    </w:p>
    <w:p w14:paraId="41C5089A" w14:textId="77777777" w:rsidR="00D8303B" w:rsidRPr="00D8303B" w:rsidRDefault="00D8303B" w:rsidP="00D8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1BA67B" w14:textId="3835D70D" w:rsidR="000A7024" w:rsidRDefault="00D8303B" w:rsidP="003E0BC2">
      <w:pPr>
        <w:spacing w:after="0" w:line="240" w:lineRule="auto"/>
        <w:jc w:val="both"/>
      </w:pPr>
      <w:r w:rsidRPr="00D8303B">
        <w:rPr>
          <w:rFonts w:ascii="Arial" w:eastAsia="Calibri" w:hAnsi="Arial" w:cs="Arial"/>
          <w:i/>
          <w:iCs/>
          <w:sz w:val="24"/>
          <w:szCs w:val="24"/>
        </w:rPr>
        <w:t>The Clarion Ledger:</w:t>
      </w:r>
      <w:r w:rsidR="003E0BC2">
        <w:rPr>
          <w:rFonts w:ascii="Arial" w:eastAsia="Calibri" w:hAnsi="Arial" w:cs="Arial"/>
          <w:i/>
          <w:iCs/>
          <w:sz w:val="24"/>
          <w:szCs w:val="24"/>
        </w:rPr>
        <w:t xml:space="preserve">     </w:t>
      </w:r>
    </w:p>
    <w:sectPr w:rsidR="000A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C8EC46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7794"/>
        </w:tabs>
        <w:ind w:left="779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7794"/>
        </w:tabs>
        <w:ind w:left="779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8370"/>
        </w:tabs>
        <w:ind w:left="8370" w:hanging="576"/>
      </w:pPr>
      <w:rPr>
        <w:b/>
      </w:rPr>
    </w:lvl>
    <w:lvl w:ilvl="6">
      <w:start w:val="1"/>
      <w:numFmt w:val="lowerLetter"/>
      <w:pStyle w:val="PR3"/>
      <w:lvlText w:val="%7."/>
      <w:lvlJc w:val="left"/>
      <w:pPr>
        <w:tabs>
          <w:tab w:val="left" w:pos="8946"/>
        </w:tabs>
        <w:ind w:left="894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9522"/>
        </w:tabs>
        <w:ind w:left="952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10098"/>
        </w:tabs>
        <w:ind w:left="1009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3B"/>
    <w:rsid w:val="000A7024"/>
    <w:rsid w:val="001F16A7"/>
    <w:rsid w:val="002A48FE"/>
    <w:rsid w:val="0030280F"/>
    <w:rsid w:val="00330E72"/>
    <w:rsid w:val="0036050F"/>
    <w:rsid w:val="003E0BC2"/>
    <w:rsid w:val="004656E3"/>
    <w:rsid w:val="00522C5C"/>
    <w:rsid w:val="005E662E"/>
    <w:rsid w:val="00682FE4"/>
    <w:rsid w:val="0076325F"/>
    <w:rsid w:val="00941851"/>
    <w:rsid w:val="00A70E5A"/>
    <w:rsid w:val="00B0153D"/>
    <w:rsid w:val="00C07BA7"/>
    <w:rsid w:val="00C35509"/>
    <w:rsid w:val="00C51D97"/>
    <w:rsid w:val="00C91980"/>
    <w:rsid w:val="00CB6030"/>
    <w:rsid w:val="00D64502"/>
    <w:rsid w:val="00D8303B"/>
    <w:rsid w:val="00F020AA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62E"/>
    <w:rPr>
      <w:color w:val="605E5C"/>
      <w:shd w:val="clear" w:color="auto" w:fill="E1DFDD"/>
    </w:rPr>
  </w:style>
  <w:style w:type="paragraph" w:customStyle="1" w:styleId="PRT">
    <w:name w:val="PRT"/>
    <w:basedOn w:val="Normal"/>
    <w:next w:val="ART"/>
    <w:rsid w:val="003E0BC2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3E0BC2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3E0BC2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3E0BC2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3E0BC2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3E0BC2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3E0BC2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3E0BC2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3E0BC2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62E"/>
    <w:rPr>
      <w:color w:val="605E5C"/>
      <w:shd w:val="clear" w:color="auto" w:fill="E1DFDD"/>
    </w:rPr>
  </w:style>
  <w:style w:type="paragraph" w:customStyle="1" w:styleId="PRT">
    <w:name w:val="PRT"/>
    <w:basedOn w:val="Normal"/>
    <w:next w:val="ART"/>
    <w:rsid w:val="003E0BC2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3E0BC2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3E0BC2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3E0BC2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3E0BC2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3E0BC2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3E0BC2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3E0BC2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3E0BC2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rrelldesigngrouppla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contact durrelldesigngroup.com</dc:creator>
  <cp:lastModifiedBy>Carla T. Williams</cp:lastModifiedBy>
  <cp:revision>4</cp:revision>
  <cp:lastPrinted>2022-03-16T15:02:00Z</cp:lastPrinted>
  <dcterms:created xsi:type="dcterms:W3CDTF">2022-03-15T20:08:00Z</dcterms:created>
  <dcterms:modified xsi:type="dcterms:W3CDTF">2022-03-16T15:07:00Z</dcterms:modified>
</cp:coreProperties>
</file>