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4736C" w14:textId="77777777" w:rsidR="008753B3" w:rsidRPr="00447C73" w:rsidRDefault="008753B3" w:rsidP="002D1A37">
      <w:pPr>
        <w:jc w:val="center"/>
        <w:rPr>
          <w:b/>
        </w:rPr>
      </w:pPr>
      <w:bookmarkStart w:id="0" w:name="_GoBack"/>
      <w:bookmarkEnd w:id="0"/>
      <w:r w:rsidRPr="00447C73">
        <w:rPr>
          <w:b/>
        </w:rPr>
        <w:t>Mississippi Valley State University</w:t>
      </w:r>
    </w:p>
    <w:p w14:paraId="1C1CCE34" w14:textId="77777777" w:rsidR="008753B3" w:rsidRPr="00447C73" w:rsidRDefault="008753B3" w:rsidP="008753B3"/>
    <w:p w14:paraId="181F5DCF" w14:textId="77777777" w:rsidR="008753B3" w:rsidRDefault="008753B3" w:rsidP="008753B3">
      <w:pPr>
        <w:jc w:val="center"/>
        <w:rPr>
          <w:i/>
          <w:iCs/>
          <w:sz w:val="20"/>
          <w:szCs w:val="20"/>
        </w:rPr>
      </w:pPr>
      <w:r w:rsidRPr="00447C73">
        <w:rPr>
          <w:i/>
          <w:iCs/>
          <w:sz w:val="20"/>
          <w:szCs w:val="20"/>
        </w:rPr>
        <w:t xml:space="preserve">Holistic Transformer: Transforming and developing scholars, reflective thinkers and facilitators, </w:t>
      </w:r>
      <w:r>
        <w:rPr>
          <w:i/>
          <w:iCs/>
          <w:sz w:val="20"/>
          <w:szCs w:val="20"/>
        </w:rPr>
        <w:t>a</w:t>
      </w:r>
      <w:r w:rsidRPr="00447C73">
        <w:rPr>
          <w:i/>
          <w:iCs/>
          <w:sz w:val="20"/>
          <w:szCs w:val="20"/>
        </w:rPr>
        <w:t>nd</w:t>
      </w:r>
    </w:p>
    <w:p w14:paraId="065E9B87" w14:textId="77777777" w:rsidR="008753B3" w:rsidRPr="00447C73" w:rsidRDefault="008753B3" w:rsidP="008753B3">
      <w:pPr>
        <w:ind w:firstLine="720"/>
        <w:jc w:val="center"/>
        <w:rPr>
          <w:i/>
          <w:iCs/>
        </w:rPr>
      </w:pPr>
      <w:proofErr w:type="gramStart"/>
      <w:r w:rsidRPr="00447C73">
        <w:rPr>
          <w:i/>
          <w:iCs/>
          <w:sz w:val="20"/>
          <w:szCs w:val="20"/>
        </w:rPr>
        <w:t>responsible</w:t>
      </w:r>
      <w:proofErr w:type="gramEnd"/>
      <w:r w:rsidRPr="00447C73">
        <w:rPr>
          <w:i/>
          <w:iCs/>
          <w:sz w:val="20"/>
          <w:szCs w:val="20"/>
        </w:rPr>
        <w:t xml:space="preserve"> professionals who will change and transform the Delta and society beyond</w:t>
      </w:r>
    </w:p>
    <w:p w14:paraId="76814EE6" w14:textId="77777777" w:rsidR="008753B3" w:rsidRPr="00447C73" w:rsidRDefault="008753B3" w:rsidP="008753B3">
      <w:pPr>
        <w:rPr>
          <w:i/>
          <w:iCs/>
        </w:rPr>
      </w:pPr>
    </w:p>
    <w:p w14:paraId="59BCCAFC" w14:textId="7B788B06" w:rsidR="008753B3" w:rsidRDefault="008753B3" w:rsidP="008753B3">
      <w:pPr>
        <w:jc w:val="center"/>
        <w:rPr>
          <w:b/>
        </w:rPr>
      </w:pPr>
      <w:r>
        <w:rPr>
          <w:b/>
        </w:rPr>
        <w:t xml:space="preserve">RD </w:t>
      </w:r>
      <w:r w:rsidR="00A637CF">
        <w:rPr>
          <w:b/>
        </w:rPr>
        <w:t>31</w:t>
      </w:r>
      <w:r w:rsidR="00F1597C">
        <w:rPr>
          <w:b/>
        </w:rPr>
        <w:t>0</w:t>
      </w:r>
      <w:r w:rsidR="008E2D61">
        <w:rPr>
          <w:b/>
        </w:rPr>
        <w:t xml:space="preserve"> </w:t>
      </w:r>
      <w:r w:rsidR="0076455C">
        <w:rPr>
          <w:b/>
        </w:rPr>
        <w:t>01</w:t>
      </w:r>
      <w:r w:rsidR="00B82D93">
        <w:rPr>
          <w:b/>
        </w:rPr>
        <w:t xml:space="preserve">: </w:t>
      </w:r>
      <w:r w:rsidR="00A637CF">
        <w:rPr>
          <w:b/>
        </w:rPr>
        <w:t>Introduction to Linguistics</w:t>
      </w:r>
    </w:p>
    <w:p w14:paraId="28D8CC53" w14:textId="224C7E52" w:rsidR="00755C98" w:rsidRDefault="00755C98" w:rsidP="008753B3">
      <w:pPr>
        <w:jc w:val="center"/>
        <w:rPr>
          <w:b/>
        </w:rPr>
      </w:pPr>
      <w:r>
        <w:rPr>
          <w:b/>
        </w:rPr>
        <w:t xml:space="preserve">Formerly </w:t>
      </w:r>
      <w:r w:rsidR="000A4987">
        <w:rPr>
          <w:b/>
        </w:rPr>
        <w:t xml:space="preserve">RD 303 </w:t>
      </w:r>
      <w:r>
        <w:rPr>
          <w:b/>
        </w:rPr>
        <w:t>Reading and Phonics</w:t>
      </w:r>
    </w:p>
    <w:p w14:paraId="3AC40215" w14:textId="77777777" w:rsidR="008753B3" w:rsidRPr="00447C73" w:rsidRDefault="008753B3" w:rsidP="008753B3">
      <w:pPr>
        <w:rPr>
          <w:b/>
          <w:bCs/>
        </w:rPr>
      </w:pPr>
    </w:p>
    <w:p w14:paraId="0C90C5FC" w14:textId="77777777" w:rsidR="006B6155" w:rsidRDefault="006B6155" w:rsidP="006B6155">
      <w:r>
        <w:t>Instructor:</w:t>
      </w:r>
      <w:r>
        <w:tab/>
      </w:r>
      <w:r>
        <w:tab/>
        <w:t>Class Meetings- Location/Time:</w:t>
      </w:r>
      <w:r>
        <w:tab/>
        <w:t>Office Location:</w:t>
      </w:r>
    </w:p>
    <w:p w14:paraId="29080CAB" w14:textId="75E07384" w:rsidR="006B6155" w:rsidRDefault="00755C98" w:rsidP="006B6155">
      <w:r>
        <w:t>Dr. Ying Wang</w:t>
      </w:r>
      <w:r>
        <w:tab/>
      </w:r>
      <w:r w:rsidR="00174DCA">
        <w:t>OPL 168/R: 6:00-8:40</w:t>
      </w:r>
      <w:r>
        <w:tab/>
      </w:r>
      <w:r>
        <w:tab/>
        <w:t>OPL 158</w:t>
      </w:r>
    </w:p>
    <w:p w14:paraId="710C9BFA" w14:textId="77777777" w:rsidR="00755C98" w:rsidRDefault="00755C98" w:rsidP="006B6155"/>
    <w:p w14:paraId="41B0CCCA" w14:textId="4EEA9463" w:rsidR="001404AF" w:rsidRDefault="006B6155" w:rsidP="001404AF">
      <w:r>
        <w:t>Office Phone:</w:t>
      </w:r>
      <w:r>
        <w:tab/>
      </w:r>
      <w:r>
        <w:tab/>
        <w:t>E-mail Address:</w:t>
      </w:r>
      <w:r>
        <w:tab/>
      </w:r>
      <w:r>
        <w:tab/>
      </w:r>
      <w:r>
        <w:tab/>
        <w:t xml:space="preserve">Office Hours: </w:t>
      </w:r>
      <w:r w:rsidR="001404AF">
        <w:t>T: 8:00-12:00</w:t>
      </w:r>
    </w:p>
    <w:p w14:paraId="54429F9E" w14:textId="6604A2F8" w:rsidR="00755C98" w:rsidRDefault="001404AF" w:rsidP="006B6155">
      <w:r>
        <w:t>(662) 254-3621</w:t>
      </w:r>
      <w:r>
        <w:tab/>
        <w:t>ywang@mvsu.edu</w:t>
      </w:r>
      <w:r>
        <w:tab/>
      </w:r>
      <w:r>
        <w:tab/>
      </w:r>
      <w:r>
        <w:tab/>
        <w:t>W: 8:00-</w:t>
      </w:r>
      <w:r w:rsidR="00447E6D">
        <w:t>11</w:t>
      </w:r>
      <w:r>
        <w:t>:00</w:t>
      </w:r>
      <w:r w:rsidR="00447E6D">
        <w:t xml:space="preserve"> online; R: 8:00-11:00</w:t>
      </w:r>
    </w:p>
    <w:p w14:paraId="4A96ECCE" w14:textId="77777777" w:rsidR="006B6155" w:rsidRDefault="006B6155" w:rsidP="002928EC">
      <w:pPr>
        <w:rPr>
          <w:b/>
          <w:bCs/>
          <w:u w:val="single"/>
        </w:rPr>
      </w:pPr>
    </w:p>
    <w:p w14:paraId="1B07804B" w14:textId="77777777" w:rsidR="001C203E" w:rsidRPr="00061118" w:rsidRDefault="00E731C9" w:rsidP="00061118">
      <w:pPr>
        <w:rPr>
          <w:rFonts w:eastAsiaTheme="minorHAnsi"/>
        </w:rPr>
      </w:pPr>
      <w:r w:rsidRPr="006B6155">
        <w:rPr>
          <w:bCs/>
          <w:u w:val="single"/>
        </w:rPr>
        <w:t>COURSE DES</w:t>
      </w:r>
      <w:r w:rsidR="00061118">
        <w:rPr>
          <w:bCs/>
          <w:u w:val="single"/>
        </w:rPr>
        <w:t>CRIPTION:</w:t>
      </w:r>
      <w:r w:rsidR="00061118">
        <w:rPr>
          <w:bCs/>
        </w:rPr>
        <w:t xml:space="preserve"> </w:t>
      </w:r>
      <w:r w:rsidR="00061118" w:rsidRPr="00061118">
        <w:rPr>
          <w:rFonts w:eastAsiaTheme="minorHAnsi"/>
        </w:rPr>
        <w:t>This course focuses on the basic concepts of</w:t>
      </w:r>
      <w:r w:rsidR="00061118">
        <w:rPr>
          <w:rFonts w:eastAsiaTheme="minorHAnsi"/>
        </w:rPr>
        <w:t xml:space="preserve"> </w:t>
      </w:r>
      <w:r w:rsidR="00061118" w:rsidRPr="00061118">
        <w:rPr>
          <w:rFonts w:eastAsiaTheme="minorHAnsi"/>
        </w:rPr>
        <w:t>linguistics and methods of analyzing language with an overview of linguistics and the role of language in</w:t>
      </w:r>
      <w:r w:rsidR="00061118">
        <w:rPr>
          <w:rFonts w:eastAsiaTheme="minorHAnsi"/>
        </w:rPr>
        <w:t xml:space="preserve"> </w:t>
      </w:r>
      <w:r w:rsidR="00061118" w:rsidRPr="00061118">
        <w:rPr>
          <w:rFonts w:eastAsiaTheme="minorHAnsi"/>
        </w:rPr>
        <w:t>society. Emphasis will be placed on introduction to phonology, morphology, syntax, semantics, and to</w:t>
      </w:r>
      <w:r w:rsidR="00061118">
        <w:rPr>
          <w:rFonts w:eastAsiaTheme="minorHAnsi"/>
        </w:rPr>
        <w:t xml:space="preserve"> </w:t>
      </w:r>
      <w:r w:rsidR="00061118" w:rsidRPr="00061118">
        <w:rPr>
          <w:rFonts w:eastAsiaTheme="minorHAnsi"/>
        </w:rPr>
        <w:t>problem-solving techniques, with material drawn from a variety of languages. Prerequisite: RD 214 and</w:t>
      </w:r>
      <w:r w:rsidR="00061118">
        <w:rPr>
          <w:rFonts w:eastAsiaTheme="minorHAnsi"/>
        </w:rPr>
        <w:t xml:space="preserve"> RD 303. (3)</w:t>
      </w:r>
      <w:hyperlink r:id="rId12" w:history="1">
        <w:r w:rsidR="001C203E" w:rsidRPr="00547282">
          <w:rPr>
            <w:rStyle w:val="Hyperlink"/>
            <w:rFonts w:ascii="Times New Roman" w:hAnsi="Times New Roman"/>
            <w:vanish/>
          </w:rPr>
          <w:t>Show More</w:t>
        </w:r>
      </w:hyperlink>
      <w:r w:rsidR="001C203E" w:rsidRPr="00547282">
        <w:rPr>
          <w:vanish/>
          <w:color w:val="000000"/>
        </w:rPr>
        <w:t xml:space="preserve"> </w:t>
      </w:r>
    </w:p>
    <w:p w14:paraId="09D16E7A" w14:textId="77777777" w:rsidR="001C203E" w:rsidRDefault="006F0A20" w:rsidP="00547282">
      <w:pPr>
        <w:rPr>
          <w:rFonts w:ascii="Verdana" w:hAnsi="Verdana"/>
          <w:vanish/>
          <w:color w:val="000000"/>
          <w:sz w:val="20"/>
          <w:szCs w:val="20"/>
        </w:rPr>
      </w:pPr>
      <w:hyperlink r:id="rId13" w:history="1">
        <w:r w:rsidR="001C203E">
          <w:rPr>
            <w:rStyle w:val="Hyperlink"/>
            <w:vanish/>
            <w:sz w:val="20"/>
            <w:szCs w:val="20"/>
          </w:rPr>
          <w:t>Show Less</w:t>
        </w:r>
      </w:hyperlink>
      <w:r w:rsidR="001C203E">
        <w:rPr>
          <w:rFonts w:ascii="Verdana" w:hAnsi="Verdana"/>
          <w:vanish/>
          <w:color w:val="000000"/>
          <w:sz w:val="20"/>
          <w:szCs w:val="20"/>
        </w:rPr>
        <w:t xml:space="preserve"> </w:t>
      </w:r>
    </w:p>
    <w:p w14:paraId="4287FEC2" w14:textId="77777777" w:rsidR="001C203E" w:rsidRDefault="001C203E" w:rsidP="00547282">
      <w:pPr>
        <w:pStyle w:val="NormalWeb"/>
        <w:spacing w:before="0" w:beforeAutospacing="0" w:after="0" w:afterAutospacing="0"/>
        <w:ind w:left="1080"/>
        <w:rPr>
          <w:rFonts w:ascii="Verdana" w:hAnsi="Verdana"/>
          <w:color w:val="000000"/>
          <w:sz w:val="20"/>
          <w:szCs w:val="20"/>
        </w:rPr>
      </w:pPr>
    </w:p>
    <w:p w14:paraId="76453A68" w14:textId="77777777" w:rsidR="00013AA9" w:rsidRPr="006B6155" w:rsidRDefault="00E731C9" w:rsidP="006B6155">
      <w:pPr>
        <w:rPr>
          <w:iCs/>
        </w:rPr>
      </w:pPr>
      <w:r w:rsidRPr="006B6155">
        <w:rPr>
          <w:iCs/>
          <w:u w:val="single"/>
        </w:rPr>
        <w:t xml:space="preserve">CREDIT HOURS: </w:t>
      </w:r>
      <w:r w:rsidR="004C609A" w:rsidRPr="006B6155">
        <w:rPr>
          <w:iCs/>
        </w:rPr>
        <w:t>3</w:t>
      </w:r>
    </w:p>
    <w:p w14:paraId="58DE9121" w14:textId="77777777" w:rsidR="006B6155" w:rsidRDefault="006B6155" w:rsidP="006B6155">
      <w:pPr>
        <w:rPr>
          <w:iCs/>
          <w:u w:val="single"/>
        </w:rPr>
      </w:pPr>
    </w:p>
    <w:p w14:paraId="6D7287CF" w14:textId="77777777" w:rsidR="00267712" w:rsidRPr="006B6155" w:rsidRDefault="00E731C9" w:rsidP="006B6155">
      <w:pPr>
        <w:rPr>
          <w:iCs/>
        </w:rPr>
      </w:pPr>
      <w:r w:rsidRPr="006B6155">
        <w:rPr>
          <w:iCs/>
          <w:u w:val="single"/>
        </w:rPr>
        <w:t>PREREQUISITES</w:t>
      </w:r>
      <w:r w:rsidR="004C609A" w:rsidRPr="006B6155">
        <w:rPr>
          <w:iCs/>
        </w:rPr>
        <w:t>:</w:t>
      </w:r>
      <w:r w:rsidR="00663439" w:rsidRPr="006B6155">
        <w:rPr>
          <w:iCs/>
        </w:rPr>
        <w:t xml:space="preserve"> </w:t>
      </w:r>
      <w:r w:rsidR="00267712" w:rsidRPr="006B6155">
        <w:rPr>
          <w:iCs/>
        </w:rPr>
        <w:t xml:space="preserve">No Early Field Experience is required for </w:t>
      </w:r>
      <w:r w:rsidR="00E617AA" w:rsidRPr="006B6155">
        <w:rPr>
          <w:iCs/>
        </w:rPr>
        <w:t>this course</w:t>
      </w:r>
      <w:r w:rsidR="00267712" w:rsidRPr="006B6155">
        <w:rPr>
          <w:iCs/>
        </w:rPr>
        <w:t>.</w:t>
      </w:r>
    </w:p>
    <w:p w14:paraId="5DD114D2" w14:textId="77777777" w:rsidR="00A054A4" w:rsidRPr="00A054A4" w:rsidRDefault="00A054A4" w:rsidP="00A054A4">
      <w:pPr>
        <w:pStyle w:val="ListParagraph"/>
        <w:rPr>
          <w:iCs/>
        </w:rPr>
      </w:pPr>
    </w:p>
    <w:p w14:paraId="3918A99C" w14:textId="0D99BD93" w:rsidR="00ED4B04" w:rsidRDefault="0031511C" w:rsidP="006B6155">
      <w:r>
        <w:rPr>
          <w:iCs/>
          <w:u w:val="single"/>
        </w:rPr>
        <w:t>COURSE CONTENT:</w:t>
      </w:r>
      <w:r>
        <w:rPr>
          <w:iCs/>
        </w:rPr>
        <w:t xml:space="preserve"> </w:t>
      </w:r>
      <w:r w:rsidR="00ED4B04" w:rsidRPr="00ED4B04">
        <w:t>This course is an introduction to linguistics, the scientific study of language. The two main goals of the course are to impart the analytic</w:t>
      </w:r>
      <w:r w:rsidR="00ED4B04">
        <w:t>al strategies and reasoning skil</w:t>
      </w:r>
      <w:r w:rsidR="00ED4B04" w:rsidRPr="00ED4B04">
        <w:t xml:space="preserve">ls most important to the core areas of linguistics and to give the student a sense of the structured diversity of human languages. </w:t>
      </w:r>
    </w:p>
    <w:p w14:paraId="022FA00A" w14:textId="77777777" w:rsidR="00ED4B04" w:rsidRDefault="00ED4B04" w:rsidP="006B6155"/>
    <w:p w14:paraId="781B555A" w14:textId="77777777" w:rsidR="00A054A4" w:rsidRPr="006B6155" w:rsidRDefault="00A054A4" w:rsidP="00AB081F">
      <w:pPr>
        <w:pStyle w:val="NormalWeb"/>
        <w:spacing w:before="0" w:beforeAutospacing="0" w:after="0" w:afterAutospacing="0"/>
        <w:ind w:left="720"/>
      </w:pPr>
      <w:r w:rsidRPr="006B6155">
        <w:t xml:space="preserve">Required Text </w:t>
      </w:r>
    </w:p>
    <w:p w14:paraId="4BA666F7" w14:textId="3BAEED65" w:rsidR="00A9469C" w:rsidRDefault="00901233" w:rsidP="00A9469C">
      <w:pPr>
        <w:pStyle w:val="NormalWeb"/>
        <w:spacing w:before="0" w:beforeAutospacing="0" w:after="0" w:afterAutospacing="0"/>
        <w:ind w:left="1440" w:hanging="720"/>
      </w:pPr>
      <w:r>
        <w:t>Finnegan, E. (2015</w:t>
      </w:r>
      <w:r w:rsidR="00A9469C">
        <w:t xml:space="preserve">). Language: Its Structure and Use. </w:t>
      </w:r>
      <w:r>
        <w:t>Stanford</w:t>
      </w:r>
      <w:r w:rsidR="00755C98">
        <w:t xml:space="preserve"> (5</w:t>
      </w:r>
      <w:r w:rsidR="00755C98" w:rsidRPr="00755C98">
        <w:rPr>
          <w:vertAlign w:val="superscript"/>
        </w:rPr>
        <w:t>th</w:t>
      </w:r>
      <w:r w:rsidR="00755C98">
        <w:t xml:space="preserve"> </w:t>
      </w:r>
      <w:proofErr w:type="gramStart"/>
      <w:r w:rsidR="00755C98">
        <w:t>ed</w:t>
      </w:r>
      <w:proofErr w:type="gramEnd"/>
      <w:r w:rsidR="00755C98">
        <w:t>)</w:t>
      </w:r>
      <w:r>
        <w:t>: CT</w:t>
      </w:r>
      <w:r w:rsidR="00A9469C">
        <w:t xml:space="preserve">: </w:t>
      </w:r>
      <w:r>
        <w:t>Cengage Learning</w:t>
      </w:r>
      <w:r w:rsidR="00A9469C">
        <w:t>.</w:t>
      </w:r>
    </w:p>
    <w:p w14:paraId="49C8F9A8" w14:textId="77777777" w:rsidR="009267F8" w:rsidRPr="00AB081F" w:rsidRDefault="009267F8" w:rsidP="009267F8">
      <w:pPr>
        <w:pStyle w:val="NormalWeb"/>
        <w:spacing w:before="0" w:beforeAutospacing="0" w:after="0" w:afterAutospacing="0"/>
        <w:ind w:left="1440" w:hanging="720"/>
      </w:pPr>
    </w:p>
    <w:p w14:paraId="3E1E7966" w14:textId="77777777" w:rsidR="009267F8" w:rsidRPr="00EA40DC" w:rsidRDefault="009267F8" w:rsidP="009267F8">
      <w:pPr>
        <w:ind w:firstLine="720"/>
      </w:pPr>
      <w:r>
        <w:t>Secondary/Supplemental Resources:</w:t>
      </w:r>
    </w:p>
    <w:p w14:paraId="32240FF4" w14:textId="3F1FF642" w:rsidR="00D525F5" w:rsidRDefault="00A9469C" w:rsidP="00D525F5">
      <w:pPr>
        <w:pStyle w:val="NormalWeb"/>
        <w:spacing w:before="0" w:beforeAutospacing="0" w:after="0" w:afterAutospacing="0"/>
        <w:ind w:left="1440" w:hanging="720"/>
      </w:pPr>
      <w:proofErr w:type="gramStart"/>
      <w:r>
        <w:t>Fromkin, V.,</w:t>
      </w:r>
      <w:r w:rsidR="00BB01EC">
        <w:t xml:space="preserve"> </w:t>
      </w:r>
      <w:r>
        <w:t>Rodman, R., &amp; Hyams, N.</w:t>
      </w:r>
      <w:proofErr w:type="gramEnd"/>
      <w:r>
        <w:t xml:space="preserve">  </w:t>
      </w:r>
      <w:proofErr w:type="gramStart"/>
      <w:r>
        <w:t>(201</w:t>
      </w:r>
      <w:r w:rsidR="00A924E3">
        <w:t>7</w:t>
      </w:r>
      <w:r>
        <w:t>). Introduction to Language.</w:t>
      </w:r>
      <w:proofErr w:type="gramEnd"/>
      <w:r>
        <w:t xml:space="preserve"> New York, NY: Cengage Learning</w:t>
      </w:r>
    </w:p>
    <w:p w14:paraId="2C84CB93" w14:textId="77777777" w:rsidR="00D525F5" w:rsidRDefault="00D525F5" w:rsidP="00D525F5">
      <w:pPr>
        <w:pStyle w:val="NormalWeb"/>
        <w:spacing w:before="0" w:beforeAutospacing="0" w:after="0" w:afterAutospacing="0"/>
        <w:ind w:left="1440" w:hanging="720"/>
      </w:pPr>
      <w:proofErr w:type="gramStart"/>
      <w:r>
        <w:t>Department of Linguistics, Ohio State University.</w:t>
      </w:r>
      <w:proofErr w:type="gramEnd"/>
      <w:r>
        <w:t xml:space="preserve"> (2016). Language Files: Materials for an Introduction to Language and Linguistics. Stanford: CT: Cengage Learning.  </w:t>
      </w:r>
    </w:p>
    <w:p w14:paraId="7D828843" w14:textId="77777777" w:rsidR="009267F8" w:rsidRDefault="009267F8" w:rsidP="009267F8">
      <w:pPr>
        <w:pStyle w:val="Title"/>
        <w:ind w:firstLine="720"/>
        <w:jc w:val="left"/>
        <w:rPr>
          <w:b w:val="0"/>
          <w:i/>
        </w:rPr>
      </w:pPr>
      <w:proofErr w:type="gramStart"/>
      <w:r>
        <w:rPr>
          <w:b w:val="0"/>
        </w:rPr>
        <w:t>American Psychological Association</w:t>
      </w:r>
      <w:r>
        <w:rPr>
          <w:b w:val="0"/>
          <w:i/>
        </w:rPr>
        <w:t>.</w:t>
      </w:r>
      <w:proofErr w:type="gramEnd"/>
      <w:r>
        <w:rPr>
          <w:b w:val="0"/>
          <w:i/>
        </w:rPr>
        <w:t xml:space="preserve"> </w:t>
      </w:r>
      <w:r w:rsidR="00D525F5">
        <w:rPr>
          <w:b w:val="0"/>
        </w:rPr>
        <w:t>(2019</w:t>
      </w:r>
      <w:r>
        <w:rPr>
          <w:b w:val="0"/>
        </w:rPr>
        <w:t xml:space="preserve">). </w:t>
      </w:r>
      <w:r w:rsidRPr="0078622C">
        <w:rPr>
          <w:b w:val="0"/>
          <w:i/>
        </w:rPr>
        <w:t>Publication manual of the American</w:t>
      </w:r>
      <w:r>
        <w:rPr>
          <w:b w:val="0"/>
          <w:i/>
        </w:rPr>
        <w:t xml:space="preserve"> </w:t>
      </w:r>
    </w:p>
    <w:p w14:paraId="13B26595" w14:textId="77777777" w:rsidR="009267F8" w:rsidRDefault="009267F8" w:rsidP="009267F8">
      <w:pPr>
        <w:pStyle w:val="Title"/>
        <w:ind w:left="540" w:firstLine="900"/>
        <w:jc w:val="left"/>
        <w:rPr>
          <w:b w:val="0"/>
        </w:rPr>
      </w:pPr>
      <w:proofErr w:type="gramStart"/>
      <w:r w:rsidRPr="0078622C">
        <w:rPr>
          <w:b w:val="0"/>
          <w:i/>
        </w:rPr>
        <w:t>psychological</w:t>
      </w:r>
      <w:proofErr w:type="gramEnd"/>
      <w:r w:rsidRPr="0078622C">
        <w:rPr>
          <w:b w:val="0"/>
          <w:i/>
        </w:rPr>
        <w:t xml:space="preserve"> association</w:t>
      </w:r>
      <w:r>
        <w:rPr>
          <w:b w:val="0"/>
          <w:i/>
        </w:rPr>
        <w:t xml:space="preserve">. </w:t>
      </w:r>
      <w:r>
        <w:rPr>
          <w:b w:val="0"/>
        </w:rPr>
        <w:t xml:space="preserve">Washington, DC: APA. </w:t>
      </w:r>
    </w:p>
    <w:p w14:paraId="3DEFC6B1" w14:textId="77777777" w:rsidR="009852CA" w:rsidRDefault="009852CA" w:rsidP="00BB5D99">
      <w:pPr>
        <w:pStyle w:val="Title"/>
        <w:jc w:val="left"/>
        <w:rPr>
          <w:b w:val="0"/>
        </w:rPr>
      </w:pPr>
    </w:p>
    <w:p w14:paraId="32A64BAB" w14:textId="77777777" w:rsidR="00AB081F" w:rsidRDefault="009852CA" w:rsidP="00AB081F">
      <w:pPr>
        <w:pStyle w:val="Title"/>
        <w:jc w:val="left"/>
        <w:rPr>
          <w:b w:val="0"/>
        </w:rPr>
      </w:pPr>
      <w:r>
        <w:rPr>
          <w:b w:val="0"/>
        </w:rPr>
        <w:t xml:space="preserve">         </w:t>
      </w:r>
      <w:r w:rsidR="00AB081F">
        <w:rPr>
          <w:b w:val="0"/>
        </w:rPr>
        <w:tab/>
      </w:r>
      <w:r w:rsidR="00BB5D99" w:rsidRPr="00AB081F">
        <w:rPr>
          <w:b w:val="0"/>
        </w:rPr>
        <w:t>Major Areas of Study</w:t>
      </w:r>
      <w:r w:rsidR="00AB081F">
        <w:rPr>
          <w:b w:val="0"/>
        </w:rPr>
        <w:t xml:space="preserve">: </w:t>
      </w:r>
      <w:r w:rsidR="00AB081F" w:rsidRPr="00AB081F">
        <w:rPr>
          <w:b w:val="0"/>
        </w:rPr>
        <w:t>The major areas of study include, but are not limited to:</w:t>
      </w:r>
    </w:p>
    <w:p w14:paraId="30B1B105" w14:textId="77777777" w:rsidR="00BD5C34" w:rsidRPr="0028395B" w:rsidRDefault="0028395B" w:rsidP="00AB081F">
      <w:pPr>
        <w:pStyle w:val="ListParagraph"/>
        <w:numPr>
          <w:ilvl w:val="0"/>
          <w:numId w:val="8"/>
        </w:numPr>
        <w:rPr>
          <w:bCs/>
        </w:rPr>
      </w:pPr>
      <w:r>
        <w:t>Language Structure</w:t>
      </w:r>
    </w:p>
    <w:p w14:paraId="2BE0D4C0" w14:textId="77777777" w:rsidR="0028395B" w:rsidRPr="0028395B" w:rsidRDefault="0028395B" w:rsidP="00AB081F">
      <w:pPr>
        <w:pStyle w:val="ListParagraph"/>
        <w:numPr>
          <w:ilvl w:val="0"/>
          <w:numId w:val="8"/>
        </w:numPr>
        <w:rPr>
          <w:bCs/>
        </w:rPr>
      </w:pPr>
      <w:r>
        <w:t>Language Use</w:t>
      </w:r>
    </w:p>
    <w:p w14:paraId="76AAF2D4" w14:textId="77777777" w:rsidR="00A81267" w:rsidRPr="00A81267" w:rsidRDefault="0028395B" w:rsidP="00AB081F">
      <w:pPr>
        <w:pStyle w:val="ListParagraph"/>
        <w:numPr>
          <w:ilvl w:val="0"/>
          <w:numId w:val="8"/>
        </w:numPr>
        <w:rPr>
          <w:bCs/>
        </w:rPr>
      </w:pPr>
      <w:r>
        <w:t>Language Change</w:t>
      </w:r>
      <w:r w:rsidR="00A81267">
        <w:t xml:space="preserve"> and </w:t>
      </w:r>
      <w:r>
        <w:t>Development</w:t>
      </w:r>
    </w:p>
    <w:p w14:paraId="6B4E8B9C" w14:textId="5D067582" w:rsidR="0028395B" w:rsidRDefault="00A81267" w:rsidP="00AB081F">
      <w:pPr>
        <w:pStyle w:val="ListParagraph"/>
        <w:numPr>
          <w:ilvl w:val="0"/>
          <w:numId w:val="8"/>
        </w:numPr>
        <w:rPr>
          <w:bCs/>
        </w:rPr>
      </w:pPr>
      <w:r>
        <w:t>Language</w:t>
      </w:r>
      <w:r w:rsidR="0028395B">
        <w:t xml:space="preserve"> Acquisition</w:t>
      </w:r>
    </w:p>
    <w:p w14:paraId="3F4ED2E9" w14:textId="77777777" w:rsidR="00BB5D99" w:rsidRPr="00BB5D99" w:rsidRDefault="00BB5D99" w:rsidP="00A054A4">
      <w:pPr>
        <w:autoSpaceDE w:val="0"/>
        <w:autoSpaceDN w:val="0"/>
        <w:adjustRightInd w:val="0"/>
        <w:ind w:left="360" w:firstLine="720"/>
        <w:rPr>
          <w:b/>
          <w:u w:val="single"/>
        </w:rPr>
      </w:pPr>
    </w:p>
    <w:p w14:paraId="4DFE1C92" w14:textId="27E66A26" w:rsidR="00013AA9" w:rsidRDefault="00E731C9" w:rsidP="006B6155">
      <w:pPr>
        <w:autoSpaceDE w:val="0"/>
        <w:autoSpaceDN w:val="0"/>
        <w:adjustRightInd w:val="0"/>
      </w:pPr>
      <w:r w:rsidRPr="006B6155">
        <w:rPr>
          <w:u w:val="single"/>
        </w:rPr>
        <w:lastRenderedPageBreak/>
        <w:t>PURPOSE/RATIONALE:</w:t>
      </w:r>
      <w:r w:rsidRPr="006B6155">
        <w:rPr>
          <w:b/>
        </w:rPr>
        <w:t xml:space="preserve"> </w:t>
      </w:r>
      <w:r w:rsidR="00013AA9" w:rsidRPr="00013AA9">
        <w:t xml:space="preserve">RD </w:t>
      </w:r>
      <w:r w:rsidR="00ED4B04">
        <w:t>310</w:t>
      </w:r>
      <w:r w:rsidR="002D608D">
        <w:t xml:space="preserve"> </w:t>
      </w:r>
      <w:r w:rsidR="00ED4B04">
        <w:t xml:space="preserve">Introduction to Linguistics </w:t>
      </w:r>
      <w:r w:rsidR="00755C98">
        <w:t xml:space="preserve">(formerly RD 303 Reading and Phonics) </w:t>
      </w:r>
      <w:r w:rsidR="00013AA9" w:rsidRPr="00013AA9">
        <w:t>will utilize The</w:t>
      </w:r>
      <w:r w:rsidR="00013AA9">
        <w:t xml:space="preserve"> Holistic Transformer Model as a guide for instruction and application for teaching </w:t>
      </w:r>
      <w:r w:rsidR="00ED4B04">
        <w:t>language structures and use</w:t>
      </w:r>
      <w:r w:rsidR="00013AA9">
        <w:t xml:space="preserve">. </w:t>
      </w:r>
      <w:r w:rsidR="003E3A53" w:rsidRPr="003E3A53">
        <w:t>The course helps students gain a better understanding of what human language is and how language is acquired. It also provides a firm base for language learning and teaching and further linguistic study.</w:t>
      </w:r>
    </w:p>
    <w:p w14:paraId="289AE468" w14:textId="77777777" w:rsidR="00013AA9" w:rsidRDefault="00013AA9" w:rsidP="00013AA9">
      <w:pPr>
        <w:autoSpaceDE w:val="0"/>
        <w:autoSpaceDN w:val="0"/>
        <w:adjustRightInd w:val="0"/>
      </w:pPr>
    </w:p>
    <w:p w14:paraId="59393BAD" w14:textId="77777777" w:rsidR="00013AA9" w:rsidRPr="00FC1C0A" w:rsidRDefault="00013AA9" w:rsidP="00FC1C0A">
      <w:pPr>
        <w:autoSpaceDE w:val="0"/>
        <w:autoSpaceDN w:val="0"/>
        <w:adjustRightInd w:val="0"/>
      </w:pPr>
      <w:r w:rsidRPr="00FC1C0A">
        <w:rPr>
          <w:u w:val="single"/>
        </w:rPr>
        <w:t>GENERAL COURSE GOALS</w:t>
      </w:r>
      <w:r w:rsidRPr="00FC1C0A">
        <w:t>:</w:t>
      </w:r>
    </w:p>
    <w:p w14:paraId="03B34A25" w14:textId="77777777" w:rsidR="00EC6051" w:rsidRDefault="007B0711" w:rsidP="00EC6051">
      <w:pPr>
        <w:pStyle w:val="ListParagraph"/>
        <w:numPr>
          <w:ilvl w:val="0"/>
          <w:numId w:val="9"/>
        </w:numPr>
        <w:ind w:left="1170" w:hanging="450"/>
      </w:pPr>
      <w:r w:rsidRPr="00EC6051">
        <w:t>Explain</w:t>
      </w:r>
      <w:r w:rsidR="00EC6051" w:rsidRPr="00EC6051">
        <w:t xml:space="preserve"> how language differs from all other complex</w:t>
      </w:r>
      <w:r w:rsidR="00EC6051">
        <w:t xml:space="preserve"> skills. </w:t>
      </w:r>
    </w:p>
    <w:p w14:paraId="10302F4E" w14:textId="77777777" w:rsidR="00EC6051" w:rsidRDefault="007B0711" w:rsidP="00EC6051">
      <w:pPr>
        <w:pStyle w:val="ListParagraph"/>
        <w:numPr>
          <w:ilvl w:val="0"/>
          <w:numId w:val="9"/>
        </w:numPr>
        <w:ind w:left="1170" w:hanging="450"/>
      </w:pPr>
      <w:r w:rsidRPr="00EC6051">
        <w:t>Transcribe</w:t>
      </w:r>
      <w:r w:rsidR="00EC6051" w:rsidRPr="00EC6051">
        <w:t xml:space="preserve"> </w:t>
      </w:r>
      <w:r w:rsidR="00EC6051">
        <w:t xml:space="preserve">words you hear using the IPA. </w:t>
      </w:r>
    </w:p>
    <w:p w14:paraId="23939037" w14:textId="77777777" w:rsidR="00EC6051" w:rsidRDefault="007B0711" w:rsidP="00EC6051">
      <w:pPr>
        <w:pStyle w:val="ListParagraph"/>
        <w:numPr>
          <w:ilvl w:val="0"/>
          <w:numId w:val="9"/>
        </w:numPr>
        <w:ind w:left="1170" w:hanging="450"/>
      </w:pPr>
      <w:r w:rsidRPr="00EC6051">
        <w:t>Write</w:t>
      </w:r>
      <w:r w:rsidR="00EC6051" w:rsidRPr="00EC6051">
        <w:t xml:space="preserve"> rules to describe how </w:t>
      </w:r>
      <w:proofErr w:type="gramStart"/>
      <w:r w:rsidR="00EC6051">
        <w:t>sounds pattern in a language</w:t>
      </w:r>
      <w:proofErr w:type="gramEnd"/>
      <w:r w:rsidR="00EC6051">
        <w:t xml:space="preserve">. </w:t>
      </w:r>
    </w:p>
    <w:p w14:paraId="6F104F64" w14:textId="77777777" w:rsidR="00EC6051" w:rsidRDefault="007B0711" w:rsidP="00EC6051">
      <w:pPr>
        <w:pStyle w:val="ListParagraph"/>
        <w:numPr>
          <w:ilvl w:val="0"/>
          <w:numId w:val="9"/>
        </w:numPr>
        <w:ind w:left="1170" w:hanging="450"/>
      </w:pPr>
      <w:r w:rsidRPr="00EC6051">
        <w:t>Draw</w:t>
      </w:r>
      <w:r w:rsidR="00EC6051" w:rsidRPr="00EC6051">
        <w:t xml:space="preserve"> trees to illustrate the stru</w:t>
      </w:r>
      <w:r w:rsidR="00EC6051">
        <w:t xml:space="preserve">cture of words and sentences. </w:t>
      </w:r>
    </w:p>
    <w:p w14:paraId="5FC29F1F" w14:textId="77777777" w:rsidR="002622B2" w:rsidRDefault="007B0711" w:rsidP="007B0711">
      <w:pPr>
        <w:pStyle w:val="ListParagraph"/>
        <w:numPr>
          <w:ilvl w:val="0"/>
          <w:numId w:val="9"/>
        </w:numPr>
        <w:ind w:left="1170" w:hanging="450"/>
      </w:pPr>
      <w:r w:rsidRPr="00EC6051">
        <w:t>Use</w:t>
      </w:r>
      <w:r w:rsidR="00EC6051" w:rsidRPr="00EC6051">
        <w:t xml:space="preserve"> linguistic theory to analyze patterns in the speech of children and nonnative speakers.</w:t>
      </w:r>
    </w:p>
    <w:p w14:paraId="485F4266" w14:textId="77777777" w:rsidR="007B0711" w:rsidRDefault="007B0711" w:rsidP="007B0711">
      <w:pPr>
        <w:pStyle w:val="ListParagraph"/>
        <w:numPr>
          <w:ilvl w:val="0"/>
          <w:numId w:val="9"/>
        </w:numPr>
        <w:ind w:left="1170" w:hanging="450"/>
      </w:pPr>
      <w:r>
        <w:t>Design a lesson plan to teach syntax</w:t>
      </w:r>
    </w:p>
    <w:p w14:paraId="0983309A" w14:textId="77777777" w:rsidR="005D6EA1" w:rsidRDefault="005D6EA1" w:rsidP="005D6EA1">
      <w:pPr>
        <w:pStyle w:val="ListParagraph"/>
        <w:ind w:left="1440"/>
      </w:pPr>
    </w:p>
    <w:p w14:paraId="08EC4CDB" w14:textId="77777777" w:rsidR="007B0711" w:rsidRDefault="00267712" w:rsidP="00EC6051">
      <w:pPr>
        <w:pStyle w:val="ListParagraph"/>
        <w:ind w:left="1080"/>
        <w:jc w:val="center"/>
      </w:pPr>
      <w:r>
        <w:t xml:space="preserve">MATRIX: LINKAGE </w:t>
      </w:r>
      <w:r w:rsidR="00AB081F">
        <w:t>of the HTM and</w:t>
      </w:r>
      <w:r>
        <w:t xml:space="preserve"> RD </w:t>
      </w:r>
      <w:r w:rsidR="003D3616">
        <w:t>3</w:t>
      </w:r>
      <w:r w:rsidR="00EC6051">
        <w:t>10</w:t>
      </w:r>
      <w:r w:rsidR="003D3616">
        <w:t xml:space="preserve"> </w:t>
      </w:r>
      <w:proofErr w:type="gramStart"/>
      <w:r w:rsidR="00EC6051">
        <w:t>Introduction</w:t>
      </w:r>
      <w:proofErr w:type="gramEnd"/>
      <w:r w:rsidR="00EC6051">
        <w:t xml:space="preserve"> to Linguistics</w:t>
      </w:r>
      <w:r w:rsidR="007B0711">
        <w:t xml:space="preserve"> </w:t>
      </w:r>
    </w:p>
    <w:p w14:paraId="6C4D16EB" w14:textId="77777777" w:rsidR="00267712" w:rsidRDefault="007B0711" w:rsidP="00EC6051">
      <w:pPr>
        <w:pStyle w:val="ListParagraph"/>
        <w:ind w:left="1080"/>
        <w:jc w:val="center"/>
      </w:pPr>
      <w:r>
        <w:t>Course Goals</w:t>
      </w:r>
    </w:p>
    <w:p w14:paraId="64751966" w14:textId="77777777" w:rsidR="00AB081F" w:rsidRDefault="00AB081F" w:rsidP="00AB081F">
      <w:pPr>
        <w:pStyle w:val="ListParagraph"/>
        <w:ind w:left="1080"/>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2250"/>
        <w:gridCol w:w="2430"/>
        <w:gridCol w:w="2448"/>
      </w:tblGrid>
      <w:tr w:rsidR="00267712" w14:paraId="44EA12FC" w14:textId="77777777" w:rsidTr="007C73E2">
        <w:trPr>
          <w:jc w:val="center"/>
        </w:trPr>
        <w:tc>
          <w:tcPr>
            <w:tcW w:w="1728" w:type="dxa"/>
          </w:tcPr>
          <w:p w14:paraId="7B5C4AC6" w14:textId="77777777" w:rsidR="00267712" w:rsidRPr="0031323D" w:rsidRDefault="00267712" w:rsidP="00FC1DEC">
            <w:pPr>
              <w:rPr>
                <w:b/>
              </w:rPr>
            </w:pPr>
          </w:p>
        </w:tc>
        <w:tc>
          <w:tcPr>
            <w:tcW w:w="2250" w:type="dxa"/>
          </w:tcPr>
          <w:p w14:paraId="1EAD7D47" w14:textId="77777777" w:rsidR="00267712" w:rsidRDefault="00267712" w:rsidP="00FC1DEC">
            <w:pPr>
              <w:rPr>
                <w:b/>
              </w:rPr>
            </w:pPr>
            <w:r w:rsidRPr="0031323D">
              <w:rPr>
                <w:b/>
              </w:rPr>
              <w:t>HTM</w:t>
            </w:r>
          </w:p>
          <w:p w14:paraId="00ABBD47" w14:textId="77777777" w:rsidR="005D6EA1" w:rsidRDefault="005D6EA1" w:rsidP="00FC1DEC">
            <w:pPr>
              <w:rPr>
                <w:b/>
              </w:rPr>
            </w:pPr>
            <w:r>
              <w:rPr>
                <w:b/>
              </w:rPr>
              <w:t>(Knowledge)</w:t>
            </w:r>
          </w:p>
          <w:p w14:paraId="5788EDE9" w14:textId="77777777" w:rsidR="005D6EA1" w:rsidRPr="0031323D" w:rsidRDefault="005D6EA1" w:rsidP="00FC1DEC">
            <w:pPr>
              <w:rPr>
                <w:b/>
              </w:rPr>
            </w:pPr>
            <w:r>
              <w:rPr>
                <w:b/>
              </w:rPr>
              <w:t>1.0 Scholar</w:t>
            </w:r>
          </w:p>
        </w:tc>
        <w:tc>
          <w:tcPr>
            <w:tcW w:w="2430" w:type="dxa"/>
          </w:tcPr>
          <w:p w14:paraId="3B1BE86D" w14:textId="77777777" w:rsidR="00267712" w:rsidRDefault="00267712" w:rsidP="00FC1DEC">
            <w:pPr>
              <w:rPr>
                <w:b/>
              </w:rPr>
            </w:pPr>
            <w:r w:rsidRPr="0031323D">
              <w:rPr>
                <w:b/>
              </w:rPr>
              <w:t>HTM</w:t>
            </w:r>
          </w:p>
          <w:p w14:paraId="38B0684D" w14:textId="77777777" w:rsidR="005D6EA1" w:rsidRDefault="005D6EA1" w:rsidP="00FC1DEC">
            <w:pPr>
              <w:rPr>
                <w:b/>
              </w:rPr>
            </w:pPr>
            <w:r>
              <w:rPr>
                <w:b/>
              </w:rPr>
              <w:t>(Skills)</w:t>
            </w:r>
          </w:p>
          <w:p w14:paraId="629E2F7B" w14:textId="77777777" w:rsidR="005D6EA1" w:rsidRPr="0031323D" w:rsidRDefault="005D6EA1" w:rsidP="00FC1DEC">
            <w:pPr>
              <w:rPr>
                <w:b/>
              </w:rPr>
            </w:pPr>
            <w:r>
              <w:rPr>
                <w:b/>
              </w:rPr>
              <w:t>2.0 Facilitator &amp; Reflective Thinker</w:t>
            </w:r>
          </w:p>
        </w:tc>
        <w:tc>
          <w:tcPr>
            <w:tcW w:w="2448" w:type="dxa"/>
          </w:tcPr>
          <w:p w14:paraId="699075E5" w14:textId="77777777" w:rsidR="00267712" w:rsidRDefault="00267712" w:rsidP="00FC1DEC">
            <w:pPr>
              <w:rPr>
                <w:b/>
              </w:rPr>
            </w:pPr>
            <w:r w:rsidRPr="0031323D">
              <w:rPr>
                <w:b/>
              </w:rPr>
              <w:t>HTM</w:t>
            </w:r>
          </w:p>
          <w:p w14:paraId="6607C7D4" w14:textId="77777777" w:rsidR="005D6EA1" w:rsidRDefault="005D6EA1" w:rsidP="00FC1DEC">
            <w:pPr>
              <w:rPr>
                <w:b/>
              </w:rPr>
            </w:pPr>
            <w:r>
              <w:rPr>
                <w:b/>
              </w:rPr>
              <w:t xml:space="preserve">(Dispositions) </w:t>
            </w:r>
          </w:p>
          <w:p w14:paraId="5389F099" w14:textId="77777777" w:rsidR="005D6EA1" w:rsidRPr="0031323D" w:rsidRDefault="005D6EA1" w:rsidP="00FC1DEC">
            <w:pPr>
              <w:rPr>
                <w:b/>
              </w:rPr>
            </w:pPr>
            <w:r>
              <w:rPr>
                <w:b/>
              </w:rPr>
              <w:t>3.0 Responsible Professional</w:t>
            </w:r>
          </w:p>
          <w:p w14:paraId="6DDFFC97" w14:textId="77777777" w:rsidR="00267712" w:rsidRPr="0031323D" w:rsidRDefault="00267712" w:rsidP="00FC1DEC">
            <w:pPr>
              <w:rPr>
                <w:b/>
              </w:rPr>
            </w:pPr>
          </w:p>
        </w:tc>
      </w:tr>
      <w:tr w:rsidR="00267712" w14:paraId="2E0E93D2" w14:textId="77777777" w:rsidTr="007C73E2">
        <w:trPr>
          <w:trHeight w:val="296"/>
          <w:jc w:val="center"/>
        </w:trPr>
        <w:tc>
          <w:tcPr>
            <w:tcW w:w="1728" w:type="dxa"/>
          </w:tcPr>
          <w:p w14:paraId="62E71733" w14:textId="77777777" w:rsidR="00267712" w:rsidRPr="00D54D31" w:rsidRDefault="00267712" w:rsidP="00FC1DEC">
            <w:pPr>
              <w:rPr>
                <w:b/>
              </w:rPr>
            </w:pPr>
            <w:r w:rsidRPr="0031323D">
              <w:rPr>
                <w:b/>
              </w:rPr>
              <w:t>Course Goals</w:t>
            </w:r>
          </w:p>
        </w:tc>
        <w:tc>
          <w:tcPr>
            <w:tcW w:w="2250" w:type="dxa"/>
          </w:tcPr>
          <w:p w14:paraId="5671EE92" w14:textId="77777777" w:rsidR="00267712" w:rsidRPr="0031323D" w:rsidRDefault="00267712" w:rsidP="00FC1DEC">
            <w:pPr>
              <w:rPr>
                <w:b/>
              </w:rPr>
            </w:pPr>
          </w:p>
        </w:tc>
        <w:tc>
          <w:tcPr>
            <w:tcW w:w="2430" w:type="dxa"/>
          </w:tcPr>
          <w:p w14:paraId="6BDA3838" w14:textId="77777777" w:rsidR="00267712" w:rsidRPr="0031323D" w:rsidRDefault="00267712" w:rsidP="00FC1DEC">
            <w:pPr>
              <w:rPr>
                <w:b/>
              </w:rPr>
            </w:pPr>
          </w:p>
        </w:tc>
        <w:tc>
          <w:tcPr>
            <w:tcW w:w="2448" w:type="dxa"/>
          </w:tcPr>
          <w:p w14:paraId="2DABACBD" w14:textId="77777777" w:rsidR="00267712" w:rsidRPr="0031323D" w:rsidRDefault="00267712" w:rsidP="00FC1DEC">
            <w:pPr>
              <w:rPr>
                <w:b/>
              </w:rPr>
            </w:pPr>
          </w:p>
        </w:tc>
      </w:tr>
      <w:tr w:rsidR="00267712" w14:paraId="3F93B880" w14:textId="77777777" w:rsidTr="007C73E2">
        <w:trPr>
          <w:jc w:val="center"/>
        </w:trPr>
        <w:tc>
          <w:tcPr>
            <w:tcW w:w="1728" w:type="dxa"/>
          </w:tcPr>
          <w:p w14:paraId="0049ABDF" w14:textId="77777777" w:rsidR="00267712" w:rsidRDefault="00267712" w:rsidP="00FC1DEC">
            <w:r>
              <w:t>1</w:t>
            </w:r>
          </w:p>
        </w:tc>
        <w:tc>
          <w:tcPr>
            <w:tcW w:w="2250" w:type="dxa"/>
          </w:tcPr>
          <w:p w14:paraId="25532F8E" w14:textId="77777777" w:rsidR="00267712" w:rsidRDefault="00E51391" w:rsidP="00FC1DEC">
            <w:r>
              <w:t>1.1, 1.4</w:t>
            </w:r>
          </w:p>
        </w:tc>
        <w:tc>
          <w:tcPr>
            <w:tcW w:w="2430" w:type="dxa"/>
          </w:tcPr>
          <w:p w14:paraId="03540E24" w14:textId="77777777" w:rsidR="00267712" w:rsidRDefault="00EA475A" w:rsidP="009B0809">
            <w:r w:rsidRPr="00EA475A">
              <w:t>2.4, 2.5</w:t>
            </w:r>
          </w:p>
        </w:tc>
        <w:tc>
          <w:tcPr>
            <w:tcW w:w="2448" w:type="dxa"/>
          </w:tcPr>
          <w:p w14:paraId="4AAF3BBE" w14:textId="77777777" w:rsidR="00267712" w:rsidRDefault="00D54D31" w:rsidP="00FC1DEC">
            <w:r>
              <w:t xml:space="preserve">3.1, 3.2, </w:t>
            </w:r>
            <w:r w:rsidR="00E51391">
              <w:t>3.3</w:t>
            </w:r>
          </w:p>
        </w:tc>
      </w:tr>
      <w:tr w:rsidR="00267712" w14:paraId="35B41552" w14:textId="77777777" w:rsidTr="007C73E2">
        <w:trPr>
          <w:jc w:val="center"/>
        </w:trPr>
        <w:tc>
          <w:tcPr>
            <w:tcW w:w="1728" w:type="dxa"/>
          </w:tcPr>
          <w:p w14:paraId="2119D421" w14:textId="77777777" w:rsidR="00267712" w:rsidRDefault="00267712" w:rsidP="00FC1DEC">
            <w:r>
              <w:t>2</w:t>
            </w:r>
          </w:p>
        </w:tc>
        <w:tc>
          <w:tcPr>
            <w:tcW w:w="2250" w:type="dxa"/>
          </w:tcPr>
          <w:p w14:paraId="76EBB05B" w14:textId="77777777" w:rsidR="00267712" w:rsidRDefault="00D54D31" w:rsidP="00FC1DEC">
            <w:r>
              <w:t>1.1</w:t>
            </w:r>
          </w:p>
        </w:tc>
        <w:tc>
          <w:tcPr>
            <w:tcW w:w="2430" w:type="dxa"/>
          </w:tcPr>
          <w:p w14:paraId="4AD98001" w14:textId="77777777" w:rsidR="00267712" w:rsidRDefault="00EA475A" w:rsidP="00FC1DEC">
            <w:r>
              <w:t>2.3</w:t>
            </w:r>
          </w:p>
        </w:tc>
        <w:tc>
          <w:tcPr>
            <w:tcW w:w="2448" w:type="dxa"/>
          </w:tcPr>
          <w:p w14:paraId="15108467" w14:textId="77777777" w:rsidR="00267712" w:rsidRDefault="00E51391" w:rsidP="00FC1DEC">
            <w:r>
              <w:t>3.2</w:t>
            </w:r>
            <w:r w:rsidR="00EA475A">
              <w:t>, 3.5</w:t>
            </w:r>
          </w:p>
        </w:tc>
      </w:tr>
      <w:tr w:rsidR="00267712" w14:paraId="1A2AB5D9" w14:textId="77777777" w:rsidTr="007C73E2">
        <w:trPr>
          <w:jc w:val="center"/>
        </w:trPr>
        <w:tc>
          <w:tcPr>
            <w:tcW w:w="1728" w:type="dxa"/>
          </w:tcPr>
          <w:p w14:paraId="58A2C394" w14:textId="77777777" w:rsidR="00267712" w:rsidRDefault="00267712" w:rsidP="00FC1DEC">
            <w:r>
              <w:t>3</w:t>
            </w:r>
          </w:p>
        </w:tc>
        <w:tc>
          <w:tcPr>
            <w:tcW w:w="2250" w:type="dxa"/>
          </w:tcPr>
          <w:p w14:paraId="7735E7F8" w14:textId="77777777" w:rsidR="00267712" w:rsidRDefault="00E51391" w:rsidP="00D54D31">
            <w:r>
              <w:t>1.1</w:t>
            </w:r>
            <w:r w:rsidR="00EA475A">
              <w:t>, 1.4, 1.5</w:t>
            </w:r>
          </w:p>
        </w:tc>
        <w:tc>
          <w:tcPr>
            <w:tcW w:w="2430" w:type="dxa"/>
          </w:tcPr>
          <w:p w14:paraId="6A1101D0" w14:textId="77777777" w:rsidR="00267712" w:rsidRDefault="00EA475A" w:rsidP="00F41F07">
            <w:r>
              <w:t>2.1, 2.4</w:t>
            </w:r>
          </w:p>
        </w:tc>
        <w:tc>
          <w:tcPr>
            <w:tcW w:w="2448" w:type="dxa"/>
          </w:tcPr>
          <w:p w14:paraId="297F77FC" w14:textId="77777777" w:rsidR="00267712" w:rsidRDefault="00F41F07" w:rsidP="00FC1DEC">
            <w:r>
              <w:t>3.3,</w:t>
            </w:r>
            <w:r w:rsidR="007B0711">
              <w:t xml:space="preserve"> </w:t>
            </w:r>
            <w:r>
              <w:t>3.2, 3.3, 3.4</w:t>
            </w:r>
            <w:r w:rsidR="00EA475A">
              <w:t>, 3.5</w:t>
            </w:r>
          </w:p>
        </w:tc>
      </w:tr>
      <w:tr w:rsidR="00A52420" w14:paraId="641280C9" w14:textId="77777777" w:rsidTr="007C73E2">
        <w:trPr>
          <w:jc w:val="center"/>
        </w:trPr>
        <w:tc>
          <w:tcPr>
            <w:tcW w:w="1728" w:type="dxa"/>
          </w:tcPr>
          <w:p w14:paraId="738EFB41" w14:textId="77777777" w:rsidR="00A52420" w:rsidRDefault="00A52420" w:rsidP="00FC1DEC">
            <w:r>
              <w:t>4</w:t>
            </w:r>
          </w:p>
        </w:tc>
        <w:tc>
          <w:tcPr>
            <w:tcW w:w="2250" w:type="dxa"/>
          </w:tcPr>
          <w:p w14:paraId="4F49DA02" w14:textId="77777777" w:rsidR="00A52420" w:rsidRDefault="00D54D31" w:rsidP="00FC1DEC">
            <w:r>
              <w:t xml:space="preserve">1.1, 1.2, </w:t>
            </w:r>
            <w:r w:rsidR="00F41F07">
              <w:t>1.4</w:t>
            </w:r>
          </w:p>
        </w:tc>
        <w:tc>
          <w:tcPr>
            <w:tcW w:w="2430" w:type="dxa"/>
          </w:tcPr>
          <w:p w14:paraId="5F3D600F" w14:textId="77777777" w:rsidR="00A52420" w:rsidRDefault="00EA475A" w:rsidP="00EA475A">
            <w:r w:rsidRPr="00EA475A">
              <w:t>2.1, 2.4</w:t>
            </w:r>
          </w:p>
        </w:tc>
        <w:tc>
          <w:tcPr>
            <w:tcW w:w="2448" w:type="dxa"/>
          </w:tcPr>
          <w:p w14:paraId="509AF76A" w14:textId="77777777" w:rsidR="00A52420" w:rsidRDefault="00EA475A" w:rsidP="00FC1DEC">
            <w:r>
              <w:t>3.1, 3.2, 3.3, 3.5</w:t>
            </w:r>
          </w:p>
        </w:tc>
      </w:tr>
      <w:tr w:rsidR="00EC6051" w14:paraId="6BECBC9C" w14:textId="77777777" w:rsidTr="007C73E2">
        <w:trPr>
          <w:jc w:val="center"/>
        </w:trPr>
        <w:tc>
          <w:tcPr>
            <w:tcW w:w="1728" w:type="dxa"/>
          </w:tcPr>
          <w:p w14:paraId="34E392B6" w14:textId="77777777" w:rsidR="00EC6051" w:rsidRDefault="00EC6051" w:rsidP="00FC1DEC">
            <w:r>
              <w:t>5</w:t>
            </w:r>
          </w:p>
        </w:tc>
        <w:tc>
          <w:tcPr>
            <w:tcW w:w="2250" w:type="dxa"/>
          </w:tcPr>
          <w:p w14:paraId="198014FB" w14:textId="77777777" w:rsidR="00EC6051" w:rsidRDefault="007B0711" w:rsidP="00FC1DEC">
            <w:r>
              <w:t>1.1, 1.4</w:t>
            </w:r>
          </w:p>
        </w:tc>
        <w:tc>
          <w:tcPr>
            <w:tcW w:w="2430" w:type="dxa"/>
          </w:tcPr>
          <w:p w14:paraId="61B191E3" w14:textId="77777777" w:rsidR="00EC6051" w:rsidRDefault="00EA475A" w:rsidP="00886CA0">
            <w:r>
              <w:t>2.4</w:t>
            </w:r>
          </w:p>
        </w:tc>
        <w:tc>
          <w:tcPr>
            <w:tcW w:w="2448" w:type="dxa"/>
          </w:tcPr>
          <w:p w14:paraId="74368DD9" w14:textId="77777777" w:rsidR="00EC6051" w:rsidRDefault="00D54D31" w:rsidP="00EA475A">
            <w:r w:rsidRPr="00D54D31">
              <w:t>3.1, 3.2, 3.3</w:t>
            </w:r>
          </w:p>
        </w:tc>
      </w:tr>
      <w:tr w:rsidR="007B0711" w14:paraId="28304236" w14:textId="77777777" w:rsidTr="007C73E2">
        <w:trPr>
          <w:jc w:val="center"/>
        </w:trPr>
        <w:tc>
          <w:tcPr>
            <w:tcW w:w="1728" w:type="dxa"/>
          </w:tcPr>
          <w:p w14:paraId="740C9365" w14:textId="77777777" w:rsidR="007B0711" w:rsidRDefault="007B0711" w:rsidP="00FC1DEC">
            <w:r>
              <w:t>6</w:t>
            </w:r>
          </w:p>
        </w:tc>
        <w:tc>
          <w:tcPr>
            <w:tcW w:w="2250" w:type="dxa"/>
          </w:tcPr>
          <w:p w14:paraId="217F8B18" w14:textId="77777777" w:rsidR="007B0711" w:rsidRDefault="00D54D31" w:rsidP="00FC1DEC">
            <w:r>
              <w:t>1.1, 1.2</w:t>
            </w:r>
          </w:p>
        </w:tc>
        <w:tc>
          <w:tcPr>
            <w:tcW w:w="2430" w:type="dxa"/>
          </w:tcPr>
          <w:p w14:paraId="3507E5DF" w14:textId="77777777" w:rsidR="007B0711" w:rsidRDefault="007B0711" w:rsidP="00886CA0">
            <w:r>
              <w:t>2.1, 2.2, 2.3, 2.4</w:t>
            </w:r>
            <w:r w:rsidR="00D54D31">
              <w:t>, 2.5</w:t>
            </w:r>
          </w:p>
        </w:tc>
        <w:tc>
          <w:tcPr>
            <w:tcW w:w="2448" w:type="dxa"/>
          </w:tcPr>
          <w:p w14:paraId="0B0A60CD" w14:textId="77777777" w:rsidR="007B0711" w:rsidRDefault="007B0711" w:rsidP="00FC1DEC">
            <w:r w:rsidRPr="007B0711">
              <w:t>3.1, 3.2, 3.3, 3.4</w:t>
            </w:r>
            <w:r w:rsidR="00D54D31">
              <w:t>, 3.5</w:t>
            </w:r>
          </w:p>
        </w:tc>
      </w:tr>
    </w:tbl>
    <w:p w14:paraId="5E68CBC3" w14:textId="77777777" w:rsidR="00EC6051" w:rsidRDefault="00E731C9" w:rsidP="00E731C9">
      <w:pPr>
        <w:rPr>
          <w:b/>
        </w:rPr>
      </w:pPr>
      <w:r w:rsidRPr="004F2F8B">
        <w:rPr>
          <w:b/>
        </w:rPr>
        <w:t xml:space="preserve">    </w:t>
      </w:r>
    </w:p>
    <w:p w14:paraId="755DCFE1" w14:textId="77777777" w:rsidR="00E731C9" w:rsidRPr="004F2F8B" w:rsidRDefault="00E731C9" w:rsidP="00E731C9">
      <w:pPr>
        <w:rPr>
          <w:b/>
        </w:rPr>
      </w:pPr>
      <w:r w:rsidRPr="004F2F8B">
        <w:rPr>
          <w:b/>
        </w:rPr>
        <w:t>Outcome:  Content</w:t>
      </w:r>
    </w:p>
    <w:p w14:paraId="2AFCD4FD" w14:textId="77777777" w:rsidR="00E731C9" w:rsidRPr="004F2F8B" w:rsidRDefault="00E731C9" w:rsidP="00E731C9">
      <w:pPr>
        <w:ind w:firstLine="720"/>
        <w:rPr>
          <w:b/>
        </w:rPr>
      </w:pPr>
      <w:r w:rsidRPr="004F2F8B">
        <w:rPr>
          <w:b/>
          <w:u w:val="single"/>
        </w:rPr>
        <w:t>Candidate Proficiencies (Knowledge)</w:t>
      </w:r>
    </w:p>
    <w:p w14:paraId="4083B744" w14:textId="77777777" w:rsidR="00E731C9" w:rsidRPr="004F2F8B" w:rsidRDefault="00E731C9" w:rsidP="00E731C9">
      <w:pPr>
        <w:rPr>
          <w:b/>
        </w:rPr>
      </w:pPr>
      <w:r w:rsidRPr="004F2F8B">
        <w:rPr>
          <w:b/>
        </w:rPr>
        <w:tab/>
      </w:r>
      <w:proofErr w:type="gramStart"/>
      <w:r w:rsidRPr="004F2F8B">
        <w:rPr>
          <w:b/>
        </w:rPr>
        <w:t>1.0  Scholar</w:t>
      </w:r>
      <w:proofErr w:type="gramEnd"/>
    </w:p>
    <w:p w14:paraId="181A7EE0" w14:textId="77777777" w:rsidR="00E731C9" w:rsidRPr="004F2F8B" w:rsidRDefault="00E731C9" w:rsidP="00E731C9">
      <w:pPr>
        <w:rPr>
          <w:b/>
          <w:u w:val="single"/>
        </w:rPr>
      </w:pPr>
    </w:p>
    <w:p w14:paraId="4B8222AD" w14:textId="77777777" w:rsidR="00782E44" w:rsidRDefault="00E731C9" w:rsidP="00782E44">
      <w:pPr>
        <w:pStyle w:val="ListParagraph"/>
        <w:numPr>
          <w:ilvl w:val="1"/>
          <w:numId w:val="39"/>
        </w:numPr>
      </w:pPr>
      <w:r w:rsidRPr="004F2F8B">
        <w:t xml:space="preserve">The candidate </w:t>
      </w:r>
      <w:r w:rsidRPr="006C0D10">
        <w:rPr>
          <w:b/>
        </w:rPr>
        <w:t>synthesizes</w:t>
      </w:r>
      <w:r w:rsidRPr="004F2F8B">
        <w:t xml:space="preserve"> in-depth knowledge of content in specific disciplines with</w:t>
      </w:r>
    </w:p>
    <w:p w14:paraId="5A7935BE" w14:textId="77777777" w:rsidR="00E731C9" w:rsidRDefault="00E731C9" w:rsidP="00782E44">
      <w:pPr>
        <w:pStyle w:val="ListParagraph"/>
        <w:ind w:left="1080"/>
      </w:pPr>
      <w:proofErr w:type="gramStart"/>
      <w:r w:rsidRPr="004F2F8B">
        <w:t>research-based</w:t>
      </w:r>
      <w:proofErr w:type="gramEnd"/>
      <w:r w:rsidRPr="004F2F8B">
        <w:t xml:space="preserve"> practices in the teaching and learning</w:t>
      </w:r>
      <w:r w:rsidR="00782E44">
        <w:t xml:space="preserve"> </w:t>
      </w:r>
      <w:r w:rsidRPr="004F2F8B">
        <w:t>process.</w:t>
      </w:r>
    </w:p>
    <w:p w14:paraId="770F8D44" w14:textId="77777777" w:rsidR="00782E44" w:rsidRPr="00782E44" w:rsidRDefault="00782E44" w:rsidP="00782E44">
      <w:pPr>
        <w:pStyle w:val="ListParagraph"/>
        <w:numPr>
          <w:ilvl w:val="1"/>
          <w:numId w:val="39"/>
        </w:numPr>
        <w:rPr>
          <w:b/>
        </w:rPr>
      </w:pPr>
      <w:r w:rsidRPr="004F2F8B">
        <w:t xml:space="preserve">The candidate </w:t>
      </w:r>
      <w:r w:rsidRPr="004F2F8B">
        <w:rPr>
          <w:b/>
        </w:rPr>
        <w:t>plans</w:t>
      </w:r>
      <w:r w:rsidRPr="004F2F8B">
        <w:t xml:space="preserve"> instruction and integrates technology appropriately based on best practices.</w:t>
      </w:r>
    </w:p>
    <w:p w14:paraId="2AAB6257" w14:textId="77777777" w:rsidR="00782E44" w:rsidRPr="00782E44" w:rsidRDefault="00782E44" w:rsidP="00511CE3">
      <w:pPr>
        <w:pStyle w:val="ListParagraph"/>
        <w:numPr>
          <w:ilvl w:val="1"/>
          <w:numId w:val="39"/>
        </w:numPr>
        <w:rPr>
          <w:b/>
        </w:rPr>
      </w:pPr>
      <w:r w:rsidRPr="004F2F8B">
        <w:t xml:space="preserve">The candidate </w:t>
      </w:r>
      <w:r w:rsidRPr="00782E44">
        <w:rPr>
          <w:b/>
        </w:rPr>
        <w:t xml:space="preserve">selects </w:t>
      </w:r>
      <w:r w:rsidRPr="004F2F8B">
        <w:t>reliable and valid assessments to measure student performance.</w:t>
      </w:r>
    </w:p>
    <w:p w14:paraId="0BE8682B" w14:textId="77777777" w:rsidR="00782E44" w:rsidRPr="00782E44" w:rsidRDefault="00782E44" w:rsidP="00782E44">
      <w:pPr>
        <w:pStyle w:val="ListParagraph"/>
        <w:numPr>
          <w:ilvl w:val="1"/>
          <w:numId w:val="39"/>
        </w:numPr>
        <w:rPr>
          <w:b/>
        </w:rPr>
      </w:pPr>
      <w:r w:rsidRPr="004F2F8B">
        <w:t xml:space="preserve">The candidate </w:t>
      </w:r>
      <w:r w:rsidRPr="00782E44">
        <w:rPr>
          <w:b/>
        </w:rPr>
        <w:t>demonstrates</w:t>
      </w:r>
      <w:r w:rsidRPr="004F2F8B">
        <w:t xml:space="preserve"> theoretical, historical, and philosophical </w:t>
      </w:r>
      <w:r>
        <w:t xml:space="preserve">knowledge of diversity and equity. </w:t>
      </w:r>
    </w:p>
    <w:p w14:paraId="6DF0F4D0" w14:textId="77777777" w:rsidR="00E731C9" w:rsidRDefault="00782E44" w:rsidP="00E731C9">
      <w:pPr>
        <w:pStyle w:val="ListParagraph"/>
        <w:numPr>
          <w:ilvl w:val="1"/>
          <w:numId w:val="39"/>
        </w:numPr>
      </w:pPr>
      <w:r w:rsidRPr="00782E44">
        <w:t xml:space="preserve">The candidate </w:t>
      </w:r>
      <w:r w:rsidRPr="00782E44">
        <w:rPr>
          <w:b/>
        </w:rPr>
        <w:t>identifies</w:t>
      </w:r>
      <w:r w:rsidRPr="00782E44">
        <w:t xml:space="preserve"> appropriate technolo</w:t>
      </w:r>
      <w:r w:rsidR="00EE1222">
        <w:t>gy that supports differentiated i</w:t>
      </w:r>
      <w:r>
        <w:t>nstruction</w:t>
      </w:r>
      <w:r w:rsidRPr="00782E44">
        <w:t>.</w:t>
      </w:r>
    </w:p>
    <w:p w14:paraId="4FECBC6F" w14:textId="77777777" w:rsidR="00782E44" w:rsidRPr="004F2F8B" w:rsidRDefault="00782E44" w:rsidP="00782E44">
      <w:pPr>
        <w:pStyle w:val="ListParagraph"/>
        <w:ind w:left="1080"/>
      </w:pPr>
    </w:p>
    <w:p w14:paraId="4805C551" w14:textId="77777777" w:rsidR="00E731C9" w:rsidRDefault="00E731C9" w:rsidP="00E731C9">
      <w:pPr>
        <w:rPr>
          <w:b/>
        </w:rPr>
      </w:pPr>
      <w:r w:rsidRPr="004F2F8B">
        <w:rPr>
          <w:b/>
        </w:rPr>
        <w:t xml:space="preserve">     Outcome:  </w:t>
      </w:r>
      <w:r w:rsidRPr="00300A18">
        <w:rPr>
          <w:b/>
        </w:rPr>
        <w:t>Processes, Skills</w:t>
      </w:r>
    </w:p>
    <w:p w14:paraId="206F89D9" w14:textId="77777777" w:rsidR="00E731C9" w:rsidRPr="00300A18" w:rsidRDefault="00E731C9" w:rsidP="00E731C9">
      <w:pPr>
        <w:rPr>
          <w:u w:val="single"/>
        </w:rPr>
      </w:pPr>
      <w:r w:rsidRPr="004F2F8B">
        <w:rPr>
          <w:b/>
        </w:rPr>
        <w:lastRenderedPageBreak/>
        <w:tab/>
      </w:r>
      <w:r w:rsidRPr="00300A18">
        <w:rPr>
          <w:b/>
          <w:u w:val="single"/>
        </w:rPr>
        <w:t>Candidate Proficiencies (Skills)</w:t>
      </w:r>
    </w:p>
    <w:p w14:paraId="72080001" w14:textId="77777777" w:rsidR="00E731C9" w:rsidRPr="004F2F8B" w:rsidRDefault="00E731C9" w:rsidP="00E731C9">
      <w:pPr>
        <w:rPr>
          <w:b/>
        </w:rPr>
      </w:pPr>
      <w:r w:rsidRPr="004F2F8B">
        <w:tab/>
      </w:r>
    </w:p>
    <w:p w14:paraId="37F50CB7" w14:textId="77777777" w:rsidR="00E731C9" w:rsidRPr="004F2F8B" w:rsidRDefault="00E731C9" w:rsidP="00E731C9">
      <w:pPr>
        <w:ind w:firstLine="720"/>
        <w:rPr>
          <w:b/>
        </w:rPr>
      </w:pPr>
      <w:r w:rsidRPr="004F2F8B">
        <w:rPr>
          <w:b/>
        </w:rPr>
        <w:t>2.0 Facilitator and Reflective Thinker</w:t>
      </w:r>
    </w:p>
    <w:p w14:paraId="4EF5A71D" w14:textId="77777777" w:rsidR="00E731C9" w:rsidRPr="004F2F8B" w:rsidRDefault="00E731C9" w:rsidP="00E731C9">
      <w:pPr>
        <w:ind w:firstLine="720"/>
        <w:rPr>
          <w:b/>
        </w:rPr>
      </w:pPr>
    </w:p>
    <w:p w14:paraId="4118ED2F" w14:textId="77777777" w:rsidR="00782E44" w:rsidRDefault="00E731C9" w:rsidP="00782E44">
      <w:pPr>
        <w:tabs>
          <w:tab w:val="left" w:pos="1080"/>
        </w:tabs>
        <w:ind w:firstLine="720"/>
      </w:pPr>
      <w:r w:rsidRPr="004F2F8B">
        <w:rPr>
          <w:b/>
        </w:rPr>
        <w:t>2.1</w:t>
      </w:r>
      <w:r w:rsidR="00782E44">
        <w:rPr>
          <w:b/>
        </w:rPr>
        <w:tab/>
      </w:r>
      <w:r w:rsidRPr="004F2F8B">
        <w:t xml:space="preserve">The candidate regularly </w:t>
      </w:r>
      <w:r w:rsidRPr="004F2F8B">
        <w:rPr>
          <w:b/>
        </w:rPr>
        <w:t>reflects</w:t>
      </w:r>
      <w:r w:rsidRPr="004F2F8B">
        <w:t xml:space="preserve"> on the state, national, and professional curriculum</w:t>
      </w:r>
    </w:p>
    <w:p w14:paraId="74500242" w14:textId="77777777" w:rsidR="00E731C9" w:rsidRDefault="00782E44" w:rsidP="00782E44">
      <w:pPr>
        <w:tabs>
          <w:tab w:val="left" w:pos="1080"/>
        </w:tabs>
        <w:ind w:firstLine="720"/>
      </w:pPr>
      <w:r>
        <w:tab/>
      </w:r>
      <w:proofErr w:type="gramStart"/>
      <w:r w:rsidR="00E731C9" w:rsidRPr="004F2F8B">
        <w:t>standards</w:t>
      </w:r>
      <w:proofErr w:type="gramEnd"/>
      <w:r w:rsidR="00E731C9" w:rsidRPr="004F2F8B">
        <w:t xml:space="preserve"> as a basis for continuously improving teaching and learning.</w:t>
      </w:r>
    </w:p>
    <w:p w14:paraId="3C73842E" w14:textId="77777777" w:rsidR="00782E44" w:rsidRDefault="00782E44" w:rsidP="00782E44">
      <w:pPr>
        <w:tabs>
          <w:tab w:val="left" w:pos="1080"/>
        </w:tabs>
        <w:ind w:firstLine="720"/>
      </w:pPr>
      <w:r>
        <w:rPr>
          <w:b/>
        </w:rPr>
        <w:t>2.2</w:t>
      </w:r>
      <w:r>
        <w:rPr>
          <w:b/>
        </w:rPr>
        <w:tab/>
      </w:r>
      <w:r w:rsidRPr="004F2F8B">
        <w:t xml:space="preserve">The candidate </w:t>
      </w:r>
      <w:r w:rsidRPr="004F2F8B">
        <w:rPr>
          <w:b/>
        </w:rPr>
        <w:t>designs and implements</w:t>
      </w:r>
      <w:r w:rsidRPr="004F2F8B">
        <w:t xml:space="preserve"> unit and daily lesson plans that incorporate </w:t>
      </w:r>
    </w:p>
    <w:p w14:paraId="36A2A942" w14:textId="77777777" w:rsidR="00782E44" w:rsidRDefault="00782E44" w:rsidP="00782E44">
      <w:pPr>
        <w:tabs>
          <w:tab w:val="left" w:pos="1080"/>
        </w:tabs>
        <w:ind w:firstLine="720"/>
      </w:pPr>
      <w:r>
        <w:tab/>
      </w:r>
      <w:proofErr w:type="gramStart"/>
      <w:r w:rsidRPr="004F2F8B">
        <w:t>rigorous</w:t>
      </w:r>
      <w:proofErr w:type="gramEnd"/>
      <w:r w:rsidRPr="004F2F8B">
        <w:t xml:space="preserve"> instructional strategies and infuses technology appropriately to enhance </w:t>
      </w:r>
    </w:p>
    <w:p w14:paraId="19442CEF" w14:textId="77777777" w:rsidR="00782E44" w:rsidRPr="00782E44" w:rsidRDefault="00782E44" w:rsidP="00782E44">
      <w:pPr>
        <w:tabs>
          <w:tab w:val="left" w:pos="1080"/>
        </w:tabs>
        <w:ind w:firstLine="720"/>
        <w:rPr>
          <w:b/>
        </w:rPr>
      </w:pPr>
      <w:r>
        <w:tab/>
      </w:r>
      <w:proofErr w:type="gramStart"/>
      <w:r w:rsidRPr="004F2F8B">
        <w:t>student</w:t>
      </w:r>
      <w:proofErr w:type="gramEnd"/>
      <w:r w:rsidRPr="004F2F8B">
        <w:t xml:space="preserve"> learning.</w:t>
      </w:r>
    </w:p>
    <w:p w14:paraId="677C8C23" w14:textId="77777777" w:rsidR="00782E44" w:rsidRDefault="00782E44" w:rsidP="00782E44">
      <w:pPr>
        <w:tabs>
          <w:tab w:val="left" w:pos="1080"/>
        </w:tabs>
        <w:ind w:firstLine="720"/>
      </w:pPr>
      <w:r>
        <w:rPr>
          <w:b/>
        </w:rPr>
        <w:t>2.3</w:t>
      </w:r>
      <w:r>
        <w:rPr>
          <w:b/>
        </w:rPr>
        <w:tab/>
      </w:r>
      <w:r w:rsidRPr="004F2F8B">
        <w:t xml:space="preserve">The candidate </w:t>
      </w:r>
      <w:r w:rsidRPr="004F2F8B">
        <w:rPr>
          <w:b/>
        </w:rPr>
        <w:t>administers</w:t>
      </w:r>
      <w:r w:rsidRPr="004F2F8B">
        <w:t xml:space="preserve"> formative and summative assessments to measure student </w:t>
      </w:r>
    </w:p>
    <w:p w14:paraId="30190736" w14:textId="77777777" w:rsidR="00782E44" w:rsidRPr="004F2F8B" w:rsidRDefault="00782E44" w:rsidP="00782E44">
      <w:pPr>
        <w:tabs>
          <w:tab w:val="left" w:pos="1080"/>
        </w:tabs>
        <w:ind w:firstLine="720"/>
      </w:pPr>
      <w:r>
        <w:tab/>
      </w:r>
      <w:proofErr w:type="gramStart"/>
      <w:r w:rsidRPr="004F2F8B">
        <w:t>learning</w:t>
      </w:r>
      <w:proofErr w:type="gramEnd"/>
      <w:r w:rsidRPr="004F2F8B">
        <w:t xml:space="preserve"> outcomes and to f</w:t>
      </w:r>
      <w:r>
        <w:t xml:space="preserve">acilitate data-based decisions </w:t>
      </w:r>
      <w:r w:rsidRPr="004F2F8B">
        <w:t>about instruction.</w:t>
      </w:r>
    </w:p>
    <w:p w14:paraId="4B367D0E" w14:textId="77777777" w:rsidR="00782E44" w:rsidRDefault="00782E44" w:rsidP="00782E44">
      <w:pPr>
        <w:tabs>
          <w:tab w:val="left" w:pos="1080"/>
        </w:tabs>
        <w:ind w:firstLine="720"/>
      </w:pPr>
      <w:r>
        <w:rPr>
          <w:b/>
        </w:rPr>
        <w:t>2.4</w:t>
      </w:r>
      <w:r>
        <w:rPr>
          <w:b/>
        </w:rPr>
        <w:tab/>
      </w:r>
      <w:r w:rsidRPr="004F2F8B">
        <w:t xml:space="preserve">The candidate </w:t>
      </w:r>
      <w:r w:rsidRPr="004F2F8B">
        <w:rPr>
          <w:b/>
        </w:rPr>
        <w:t xml:space="preserve">develops </w:t>
      </w:r>
      <w:r w:rsidRPr="004F2F8B">
        <w:t>adaptive instruction plans to meet the educational</w:t>
      </w:r>
      <w:r>
        <w:t xml:space="preserve"> </w:t>
      </w:r>
      <w:r w:rsidRPr="004F2F8B">
        <w:t xml:space="preserve">and social </w:t>
      </w:r>
    </w:p>
    <w:p w14:paraId="04686525" w14:textId="77777777" w:rsidR="00782E44" w:rsidRPr="004F2F8B" w:rsidRDefault="00782E44" w:rsidP="00782E44">
      <w:pPr>
        <w:tabs>
          <w:tab w:val="left" w:pos="1080"/>
        </w:tabs>
        <w:ind w:firstLine="720"/>
      </w:pPr>
      <w:r>
        <w:tab/>
      </w:r>
      <w:proofErr w:type="gramStart"/>
      <w:r w:rsidRPr="004F2F8B">
        <w:t>needs</w:t>
      </w:r>
      <w:proofErr w:type="gramEnd"/>
      <w:r w:rsidRPr="004F2F8B">
        <w:t xml:space="preserve"> of all students in collaboration with community and parental support.</w:t>
      </w:r>
    </w:p>
    <w:p w14:paraId="33FCF4DD" w14:textId="77777777" w:rsidR="00124B65" w:rsidRDefault="00782E44" w:rsidP="00782E44">
      <w:pPr>
        <w:tabs>
          <w:tab w:val="left" w:pos="1080"/>
        </w:tabs>
        <w:ind w:firstLine="720"/>
      </w:pPr>
      <w:r w:rsidRPr="00782E44">
        <w:rPr>
          <w:b/>
        </w:rPr>
        <w:t>2.5</w:t>
      </w:r>
      <w:r>
        <w:rPr>
          <w:b/>
        </w:rPr>
        <w:tab/>
      </w:r>
      <w:r w:rsidRPr="00782E44">
        <w:t xml:space="preserve">The candidate </w:t>
      </w:r>
      <w:r w:rsidRPr="006C0D10">
        <w:rPr>
          <w:b/>
        </w:rPr>
        <w:t>infuses/integrates</w:t>
      </w:r>
      <w:r w:rsidRPr="00782E44">
        <w:t xml:space="preserve"> appropriate technology into lessons to enhance</w:t>
      </w:r>
    </w:p>
    <w:p w14:paraId="0A4A9383" w14:textId="77777777" w:rsidR="00782E44" w:rsidRPr="00782E44" w:rsidRDefault="00124B65" w:rsidP="00782E44">
      <w:pPr>
        <w:tabs>
          <w:tab w:val="left" w:pos="1080"/>
        </w:tabs>
        <w:ind w:firstLine="720"/>
      </w:pPr>
      <w:r>
        <w:tab/>
      </w:r>
      <w:r w:rsidR="00782E44" w:rsidRPr="00782E44">
        <w:t xml:space="preserve"> </w:t>
      </w:r>
      <w:proofErr w:type="gramStart"/>
      <w:r w:rsidR="00782E44" w:rsidRPr="00782E44">
        <w:t>student</w:t>
      </w:r>
      <w:proofErr w:type="gramEnd"/>
      <w:r w:rsidR="00782E44" w:rsidRPr="00782E44">
        <w:t xml:space="preserve"> learning.</w:t>
      </w:r>
    </w:p>
    <w:p w14:paraId="6A09B82B" w14:textId="77777777" w:rsidR="00E731C9" w:rsidRPr="00782E44" w:rsidRDefault="00E731C9" w:rsidP="00782E44">
      <w:pPr>
        <w:tabs>
          <w:tab w:val="left" w:pos="1080"/>
        </w:tabs>
        <w:ind w:firstLine="720"/>
        <w:rPr>
          <w:b/>
        </w:rPr>
      </w:pPr>
      <w:r w:rsidRPr="004F2F8B">
        <w:tab/>
        <w:t xml:space="preserve">      </w:t>
      </w:r>
    </w:p>
    <w:p w14:paraId="11EB3093" w14:textId="77777777" w:rsidR="00E731C9" w:rsidRDefault="00E731C9" w:rsidP="00E731C9">
      <w:pPr>
        <w:rPr>
          <w:b/>
        </w:rPr>
      </w:pPr>
      <w:r w:rsidRPr="004F2F8B">
        <w:rPr>
          <w:b/>
        </w:rPr>
        <w:t xml:space="preserve">          Outcome:  Dispositions</w:t>
      </w:r>
    </w:p>
    <w:p w14:paraId="06B340E9" w14:textId="77777777" w:rsidR="00E731C9" w:rsidRPr="004F2F8B" w:rsidRDefault="00E731C9" w:rsidP="00E731C9">
      <w:pPr>
        <w:rPr>
          <w:b/>
          <w:u w:val="single"/>
        </w:rPr>
      </w:pPr>
      <w:r w:rsidRPr="004F2F8B">
        <w:tab/>
      </w:r>
      <w:r w:rsidRPr="004F2F8B">
        <w:rPr>
          <w:b/>
          <w:u w:val="single"/>
        </w:rPr>
        <w:t>Candidate Proficiencies (Dispositions)</w:t>
      </w:r>
    </w:p>
    <w:p w14:paraId="25CDE564" w14:textId="77777777" w:rsidR="00E731C9" w:rsidRPr="004F2F8B" w:rsidRDefault="00E731C9" w:rsidP="00E731C9">
      <w:pPr>
        <w:rPr>
          <w:b/>
          <w:u w:val="single"/>
        </w:rPr>
      </w:pPr>
    </w:p>
    <w:p w14:paraId="66E5F063" w14:textId="77777777" w:rsidR="00E731C9" w:rsidRPr="004F2F8B" w:rsidRDefault="00E731C9" w:rsidP="00E731C9">
      <w:pPr>
        <w:rPr>
          <w:b/>
        </w:rPr>
      </w:pPr>
      <w:r w:rsidRPr="004F2F8B">
        <w:rPr>
          <w:b/>
        </w:rPr>
        <w:tab/>
        <w:t>3.0 Responsible Professional</w:t>
      </w:r>
    </w:p>
    <w:p w14:paraId="1E43F59C" w14:textId="77777777" w:rsidR="00E731C9" w:rsidRPr="004F2F8B" w:rsidRDefault="00E731C9" w:rsidP="00E731C9">
      <w:pPr>
        <w:rPr>
          <w:b/>
          <w:u w:val="single"/>
        </w:rPr>
      </w:pPr>
    </w:p>
    <w:p w14:paraId="30322DE0" w14:textId="77777777" w:rsidR="00E731C9" w:rsidRPr="004F2F8B" w:rsidRDefault="00E731C9" w:rsidP="00782E44">
      <w:pPr>
        <w:ind w:left="1080" w:hanging="360"/>
      </w:pPr>
      <w:r w:rsidRPr="004F2F8B">
        <w:rPr>
          <w:b/>
        </w:rPr>
        <w:t xml:space="preserve">3.1 </w:t>
      </w:r>
      <w:r w:rsidRPr="004F2F8B">
        <w:t xml:space="preserve">The candidate actively </w:t>
      </w:r>
      <w:r w:rsidRPr="004F2F8B">
        <w:rPr>
          <w:b/>
        </w:rPr>
        <w:t>collaborates</w:t>
      </w:r>
      <w:r w:rsidRPr="004F2F8B">
        <w:t xml:space="preserve"> with relevant P-20 learning communities and professional education associations as evidence of a </w:t>
      </w:r>
      <w:r w:rsidR="00782E44">
        <w:t>p</w:t>
      </w:r>
      <w:r w:rsidRPr="004F2F8B">
        <w:t>ersonal commitment to professional learning and development.</w:t>
      </w:r>
    </w:p>
    <w:p w14:paraId="1016B9CD" w14:textId="77777777" w:rsidR="00E731C9" w:rsidRPr="004F2F8B" w:rsidRDefault="00E731C9" w:rsidP="00782E44">
      <w:pPr>
        <w:ind w:left="1080" w:hanging="360"/>
      </w:pPr>
      <w:r w:rsidRPr="004F2F8B">
        <w:rPr>
          <w:b/>
        </w:rPr>
        <w:t>3.2</w:t>
      </w:r>
      <w:r w:rsidRPr="004F2F8B">
        <w:rPr>
          <w:b/>
        </w:rPr>
        <w:tab/>
      </w:r>
      <w:r w:rsidRPr="004F2F8B">
        <w:t xml:space="preserve">The candidate </w:t>
      </w:r>
      <w:r w:rsidRPr="004F2F8B">
        <w:rPr>
          <w:b/>
        </w:rPr>
        <w:t>values, respects, and promotes</w:t>
      </w:r>
      <w:r w:rsidRPr="004F2F8B">
        <w:t xml:space="preserve"> learning for all students and incorporates instructional technology.</w:t>
      </w:r>
    </w:p>
    <w:p w14:paraId="52E2B5A1" w14:textId="77777777" w:rsidR="00E731C9" w:rsidRPr="004F2F8B" w:rsidRDefault="00E731C9" w:rsidP="00782E44">
      <w:pPr>
        <w:ind w:left="1080" w:hanging="360"/>
      </w:pPr>
      <w:r w:rsidRPr="004F2F8B">
        <w:rPr>
          <w:b/>
        </w:rPr>
        <w:t>3.3</w:t>
      </w:r>
      <w:r w:rsidRPr="004F2F8B">
        <w:rPr>
          <w:b/>
        </w:rPr>
        <w:tab/>
      </w:r>
      <w:r w:rsidRPr="004F2F8B">
        <w:t xml:space="preserve">The candidate </w:t>
      </w:r>
      <w:r w:rsidRPr="004F2F8B">
        <w:rPr>
          <w:b/>
        </w:rPr>
        <w:t>systematically analyzes</w:t>
      </w:r>
      <w:r w:rsidRPr="004F2F8B">
        <w:t xml:space="preserve"> individual student outcomes and makes appropriate decisions for student learning.</w:t>
      </w:r>
    </w:p>
    <w:p w14:paraId="5E5EB841" w14:textId="77777777" w:rsidR="00E731C9" w:rsidRDefault="00E731C9" w:rsidP="00782E44">
      <w:pPr>
        <w:ind w:left="1080" w:hanging="360"/>
      </w:pPr>
      <w:r w:rsidRPr="004F2F8B">
        <w:rPr>
          <w:b/>
        </w:rPr>
        <w:t>3.4</w:t>
      </w:r>
      <w:r w:rsidRPr="004F2F8B">
        <w:rPr>
          <w:b/>
        </w:rPr>
        <w:tab/>
      </w:r>
      <w:r w:rsidRPr="004F2F8B">
        <w:t xml:space="preserve">The candidate </w:t>
      </w:r>
      <w:r w:rsidRPr="004F2F8B">
        <w:rPr>
          <w:b/>
        </w:rPr>
        <w:t>models</w:t>
      </w:r>
      <w:r w:rsidRPr="004F2F8B">
        <w:t xml:space="preserve"> professional, responsible, and ethical behaviors to support social justice and equity in a diverse society.</w:t>
      </w:r>
    </w:p>
    <w:p w14:paraId="72CF7C7D" w14:textId="375EA01C" w:rsidR="00782E44" w:rsidRPr="00782E44" w:rsidRDefault="00782E44" w:rsidP="00782E44">
      <w:pPr>
        <w:ind w:left="1080" w:hanging="360"/>
        <w:rPr>
          <w:b/>
        </w:rPr>
      </w:pPr>
      <w:r>
        <w:rPr>
          <w:b/>
        </w:rPr>
        <w:t>3.5</w:t>
      </w:r>
      <w:r>
        <w:rPr>
          <w:b/>
        </w:rPr>
        <w:tab/>
      </w:r>
      <w:r w:rsidRPr="00782E44">
        <w:t xml:space="preserve">The candidate </w:t>
      </w:r>
      <w:r w:rsidRPr="00782E44">
        <w:rPr>
          <w:b/>
        </w:rPr>
        <w:t>incorporates</w:t>
      </w:r>
      <w:r w:rsidR="00320B02">
        <w:t xml:space="preserve"> new technology-</w:t>
      </w:r>
      <w:r w:rsidRPr="00782E44">
        <w:t xml:space="preserve">based resources for instruction and </w:t>
      </w:r>
    </w:p>
    <w:p w14:paraId="1CE7B050" w14:textId="77777777" w:rsidR="00782E44" w:rsidRPr="004F2F8B" w:rsidRDefault="00782E44" w:rsidP="00782E44">
      <w:pPr>
        <w:tabs>
          <w:tab w:val="left" w:pos="1080"/>
        </w:tabs>
      </w:pPr>
      <w:r>
        <w:rPr>
          <w:b/>
        </w:rPr>
        <w:tab/>
      </w:r>
      <w:proofErr w:type="gramStart"/>
      <w:r w:rsidRPr="00782E44">
        <w:t>professional</w:t>
      </w:r>
      <w:proofErr w:type="gramEnd"/>
      <w:r w:rsidRPr="00782E44">
        <w:t xml:space="preserve"> productivity</w:t>
      </w:r>
    </w:p>
    <w:p w14:paraId="7F63ABEC" w14:textId="77777777" w:rsidR="00E818E2" w:rsidRDefault="00E818E2" w:rsidP="004C609A">
      <w:pPr>
        <w:rPr>
          <w:b/>
          <w:bCs/>
        </w:rPr>
      </w:pPr>
    </w:p>
    <w:p w14:paraId="2DC78C26" w14:textId="77777777" w:rsidR="003830DD" w:rsidRDefault="00A324FF" w:rsidP="00630EAD">
      <w:pPr>
        <w:rPr>
          <w:b/>
          <w:bCs/>
        </w:rPr>
      </w:pPr>
      <w:r w:rsidRPr="00FC1C0A">
        <w:rPr>
          <w:bCs/>
          <w:u w:val="single"/>
        </w:rPr>
        <w:t>COURSE OBJECTIVES</w:t>
      </w:r>
      <w:r w:rsidRPr="00FC1C0A">
        <w:rPr>
          <w:bCs/>
        </w:rPr>
        <w:t>:</w:t>
      </w:r>
      <w:r w:rsidRPr="00A52420">
        <w:rPr>
          <w:b/>
          <w:bCs/>
        </w:rPr>
        <w:t xml:space="preserve"> </w:t>
      </w:r>
      <w:r w:rsidR="00AB081F" w:rsidRPr="00447C73">
        <w:t xml:space="preserve">At the end of the semester, the student </w:t>
      </w:r>
      <w:r w:rsidR="00EB3592">
        <w:t>will</w:t>
      </w:r>
      <w:r w:rsidR="00AB081F" w:rsidRPr="00447C73">
        <w:t xml:space="preserve"> be able to:</w:t>
      </w:r>
      <w:r w:rsidR="00AB081F" w:rsidRPr="00A52420">
        <w:rPr>
          <w:b/>
          <w:bCs/>
        </w:rPr>
        <w:t xml:space="preserve"> </w:t>
      </w:r>
    </w:p>
    <w:p w14:paraId="5B585AC1" w14:textId="77777777" w:rsidR="007E4181" w:rsidRPr="00630EAD" w:rsidRDefault="00267712" w:rsidP="00630EAD">
      <w:pPr>
        <w:pStyle w:val="ListParagraph"/>
        <w:numPr>
          <w:ilvl w:val="0"/>
          <w:numId w:val="38"/>
        </w:numPr>
        <w:rPr>
          <w:b/>
        </w:rPr>
      </w:pPr>
      <w:r>
        <w:t>Objectives-</w:t>
      </w:r>
      <w:r w:rsidRPr="00630EAD">
        <w:rPr>
          <w:b/>
        </w:rPr>
        <w:t>Knowledge</w:t>
      </w:r>
    </w:p>
    <w:p w14:paraId="679E8CDB" w14:textId="77777777" w:rsidR="00267712" w:rsidRPr="00A35B3C" w:rsidRDefault="004A53A2" w:rsidP="00D375A4">
      <w:pPr>
        <w:numPr>
          <w:ilvl w:val="0"/>
          <w:numId w:val="28"/>
        </w:numPr>
        <w:shd w:val="clear" w:color="auto" w:fill="FFFFFF"/>
        <w:spacing w:line="264" w:lineRule="exact"/>
      </w:pPr>
      <w:r>
        <w:t>E</w:t>
      </w:r>
      <w:r w:rsidRPr="004A53A2">
        <w:t>xplain the main properties of human languages</w:t>
      </w:r>
      <w:r w:rsidR="00267712" w:rsidRPr="00A35B3C">
        <w:t xml:space="preserve">. </w:t>
      </w:r>
      <w:r w:rsidR="00D375A4" w:rsidRPr="00D375A4">
        <w:t>(HTM 1.1, 2.1, 3.1) (CAEP 1.1, 1.2, 1.3) (INTASC 4, 7, 10) (TIAI 1, 3, 14, 25) (CAEP K-6 1.a, 3.c, 4.c, 5.a) (TGR 1, 4, 9)</w:t>
      </w:r>
    </w:p>
    <w:p w14:paraId="488E993B" w14:textId="77777777" w:rsidR="004F3342" w:rsidRPr="00A35B3C" w:rsidRDefault="004F3342" w:rsidP="00630EAD"/>
    <w:p w14:paraId="219946F3" w14:textId="77777777" w:rsidR="00C44791" w:rsidRDefault="004A53A2" w:rsidP="00D375A4">
      <w:pPr>
        <w:pStyle w:val="ListParagraph"/>
        <w:numPr>
          <w:ilvl w:val="0"/>
          <w:numId w:val="28"/>
        </w:numPr>
      </w:pPr>
      <w:r>
        <w:t>A</w:t>
      </w:r>
      <w:r w:rsidRPr="004A53A2">
        <w:t xml:space="preserve">ppropriately use the linguistic terminology for describing and analyzing language and linguistic phenomena </w:t>
      </w:r>
      <w:r w:rsidR="00D375A4" w:rsidRPr="00D375A4">
        <w:t>(HTM 1.4, 2.4, 3.4) (CAEP 1.1, 1.4) (INTASC 1, 2, 3, 8, 10) (TIAI 2, 16, 18, 19, 20, 22, 23) (CAEP K-6 1.b, 1.c, 3.d, 3.e, 3.f, 4.c, 5.a) (ISTE 1.a, 2.c, 3.a, 3.b, 4.d, 5.a, 6.b) (TGR 2, 5, 7, 9)</w:t>
      </w:r>
    </w:p>
    <w:p w14:paraId="10439BF1" w14:textId="77777777" w:rsidR="007E4181" w:rsidRDefault="007E4181" w:rsidP="00C44791"/>
    <w:p w14:paraId="0CC220DB" w14:textId="77777777" w:rsidR="00F41F07" w:rsidRDefault="004A53A2" w:rsidP="00D375A4">
      <w:pPr>
        <w:pStyle w:val="ListParagraph"/>
        <w:numPr>
          <w:ilvl w:val="0"/>
          <w:numId w:val="28"/>
        </w:numPr>
      </w:pPr>
      <w:r>
        <w:t>A</w:t>
      </w:r>
      <w:r w:rsidRPr="004A53A2">
        <w:t>nalyze language-related phenomena using the terminology and theories they have studied in the class</w:t>
      </w:r>
      <w:r w:rsidR="00C44791">
        <w:t xml:space="preserve">. </w:t>
      </w:r>
      <w:r w:rsidR="00D375A4" w:rsidRPr="00D375A4">
        <w:t>(HTM 1.</w:t>
      </w:r>
      <w:r w:rsidR="00D375A4">
        <w:t>3</w:t>
      </w:r>
      <w:r w:rsidR="00D375A4" w:rsidRPr="00D375A4">
        <w:t>, 2.</w:t>
      </w:r>
      <w:r w:rsidR="00D375A4">
        <w:t>3</w:t>
      </w:r>
      <w:r w:rsidR="00D375A4" w:rsidRPr="00D375A4">
        <w:t>, 3.</w:t>
      </w:r>
      <w:r w:rsidR="00D375A4">
        <w:t xml:space="preserve">3) (CAEP </w:t>
      </w:r>
      <w:r w:rsidR="00D375A4" w:rsidRPr="00D375A4">
        <w:t xml:space="preserve">1.2, 1.3) (INTASC </w:t>
      </w:r>
      <w:r w:rsidR="00D375A4">
        <w:t>6</w:t>
      </w:r>
      <w:r w:rsidR="00D375A4" w:rsidRPr="00D375A4">
        <w:t>) (TIAI 5</w:t>
      </w:r>
      <w:r w:rsidR="00D375A4">
        <w:t xml:space="preserve">, 8) (CAEP K-6 </w:t>
      </w:r>
      <w:r w:rsidR="00D375A4" w:rsidRPr="00D375A4">
        <w:t>3.</w:t>
      </w:r>
      <w:r w:rsidR="00D375A4">
        <w:t>a</w:t>
      </w:r>
      <w:r w:rsidR="00D375A4" w:rsidRPr="00D375A4">
        <w:t xml:space="preserve">, </w:t>
      </w:r>
      <w:r w:rsidR="00D375A4">
        <w:t>3.b</w:t>
      </w:r>
      <w:r w:rsidR="00D375A4" w:rsidRPr="00D375A4">
        <w:t xml:space="preserve">) (TGR </w:t>
      </w:r>
      <w:r w:rsidR="00D375A4">
        <w:t>3</w:t>
      </w:r>
      <w:r w:rsidR="00D375A4" w:rsidRPr="00D375A4">
        <w:t>)</w:t>
      </w:r>
    </w:p>
    <w:p w14:paraId="0E731CCC" w14:textId="77777777" w:rsidR="00663A83" w:rsidRDefault="00663A83" w:rsidP="00C44791">
      <w:pPr>
        <w:ind w:left="360"/>
      </w:pPr>
    </w:p>
    <w:p w14:paraId="71246A2A" w14:textId="77777777" w:rsidR="00630EAD" w:rsidRDefault="004A53A2" w:rsidP="006936BB">
      <w:pPr>
        <w:pStyle w:val="ListParagraph"/>
        <w:numPr>
          <w:ilvl w:val="0"/>
          <w:numId w:val="28"/>
        </w:numPr>
      </w:pPr>
      <w:r>
        <w:lastRenderedPageBreak/>
        <w:t>A</w:t>
      </w:r>
      <w:r w:rsidRPr="004A53A2">
        <w:t xml:space="preserve">pply basic knowledge and procedures in linguistic analysis and solve basic linguistic problems </w:t>
      </w:r>
      <w:r w:rsidR="006936BB" w:rsidRPr="006936BB">
        <w:t>(HTM 1.2, 2.2, 3.2) (CAEP 1.1, 1.2, 1.3) (INTASC 4, 7, 10) (TIAI 1, 3, 14, 25) (CAEP K-6 1.a, 3.c, 4.c, 5.a) (ISTE 2.b, 4.c, 4.c, 5.c, 6.a, 6.d) (TGR 1, 4, 9)</w:t>
      </w:r>
    </w:p>
    <w:p w14:paraId="1D09C5F8" w14:textId="77777777" w:rsidR="00736AD6" w:rsidRDefault="00736AD6" w:rsidP="00736AD6"/>
    <w:p w14:paraId="1AFC868D" w14:textId="77777777" w:rsidR="00267712" w:rsidRPr="00630EAD" w:rsidRDefault="00267712" w:rsidP="00630EAD">
      <w:pPr>
        <w:pStyle w:val="ListParagraph"/>
        <w:numPr>
          <w:ilvl w:val="0"/>
          <w:numId w:val="38"/>
        </w:numPr>
        <w:rPr>
          <w:b/>
        </w:rPr>
      </w:pPr>
      <w:r w:rsidRPr="00A35B3C">
        <w:t>Objective-</w:t>
      </w:r>
      <w:r w:rsidRPr="00630EAD">
        <w:rPr>
          <w:b/>
        </w:rPr>
        <w:t>Skills</w:t>
      </w:r>
    </w:p>
    <w:p w14:paraId="64C27F53" w14:textId="77777777" w:rsidR="009F5FB3" w:rsidRDefault="004A53A2" w:rsidP="006936BB">
      <w:pPr>
        <w:pStyle w:val="ListParagraph"/>
        <w:numPr>
          <w:ilvl w:val="0"/>
          <w:numId w:val="28"/>
        </w:numPr>
        <w:tabs>
          <w:tab w:val="left" w:pos="0"/>
        </w:tabs>
      </w:pPr>
      <w:r w:rsidRPr="004A53A2">
        <w:t>Prepare for future study of linguistics or complement work in language study</w:t>
      </w:r>
      <w:r>
        <w:t xml:space="preserve"> for teaching in the elementary school</w:t>
      </w:r>
      <w:r w:rsidR="0005377A">
        <w:t xml:space="preserve">. </w:t>
      </w:r>
      <w:r w:rsidR="006936BB" w:rsidRPr="006936BB">
        <w:t>(HTM 1.1, 2.1, 3.1) (CAEP 1.1, 1.2, 1.3) (INTASC 4, 7, 10) (TIAI 1, 3, 14, 25) (CAEP K-6 1.a, 3.c, 4.c, 5.a) (TGR 1, 4, 9)</w:t>
      </w:r>
    </w:p>
    <w:p w14:paraId="149B8486" w14:textId="77777777" w:rsidR="006975D8" w:rsidRDefault="00267712" w:rsidP="003A1554">
      <w:r w:rsidRPr="00A35B3C">
        <w:tab/>
      </w:r>
      <w:r w:rsidRPr="00A35B3C">
        <w:tab/>
      </w:r>
      <w:r w:rsidRPr="00A35B3C">
        <w:tab/>
      </w:r>
      <w:r w:rsidRPr="00A35B3C">
        <w:tab/>
      </w:r>
    </w:p>
    <w:p w14:paraId="2D37B557" w14:textId="77777777" w:rsidR="006975D8" w:rsidRDefault="00D27E97" w:rsidP="006936BB">
      <w:pPr>
        <w:pStyle w:val="ListParagraph"/>
        <w:numPr>
          <w:ilvl w:val="0"/>
          <w:numId w:val="28"/>
        </w:numPr>
      </w:pPr>
      <w:r w:rsidRPr="003830DD">
        <w:rPr>
          <w:lang w:val="en-CA"/>
        </w:rPr>
        <w:fldChar w:fldCharType="begin"/>
      </w:r>
      <w:r w:rsidR="006975D8" w:rsidRPr="003830DD">
        <w:rPr>
          <w:lang w:val="en-CA"/>
        </w:rPr>
        <w:instrText xml:space="preserve"> SEQ CHAPTER \h \r 1</w:instrText>
      </w:r>
      <w:r w:rsidRPr="003830DD">
        <w:rPr>
          <w:lang w:val="en-CA"/>
        </w:rPr>
        <w:fldChar w:fldCharType="end"/>
      </w:r>
      <w:r w:rsidR="006975D8">
        <w:t>Understand, respect, and value cultural, linguistic, and ethnic diversity.</w:t>
      </w:r>
      <w:r w:rsidR="00281ED7">
        <w:t xml:space="preserve"> </w:t>
      </w:r>
      <w:r w:rsidR="006936BB" w:rsidRPr="006936BB">
        <w:t>(HTM 1.4, 2.4, 3.4) (CAEP 1.1, 1.4) (INTASC 1, 2, 3, 8, 10) (TIAI 2, 16, 18, 19, 20, 22, 23) (CAEP K-6 1.b, 1.c, 3.d, 3.e, 3.f, 4.c, 5.a) (ISTE 1.a, 2.c, 3.a, 3.b, 4.d, 5.a, 6.b) (TGR 2, 5, 7, 9)</w:t>
      </w:r>
    </w:p>
    <w:p w14:paraId="4D3487F9" w14:textId="77777777" w:rsidR="006975D8" w:rsidRDefault="006975D8" w:rsidP="006975D8">
      <w:pPr>
        <w:ind w:left="720" w:hanging="720"/>
      </w:pPr>
    </w:p>
    <w:p w14:paraId="73512C3A" w14:textId="77777777" w:rsidR="00267712" w:rsidRPr="00A35B3C" w:rsidRDefault="006975D8" w:rsidP="006936BB">
      <w:pPr>
        <w:pStyle w:val="ListParagraph"/>
        <w:numPr>
          <w:ilvl w:val="0"/>
          <w:numId w:val="28"/>
        </w:numPr>
      </w:pPr>
      <w:r>
        <w:t>Be able to use te</w:t>
      </w:r>
      <w:r w:rsidR="003A1554">
        <w:t>chnology to</w:t>
      </w:r>
      <w:r>
        <w:t xml:space="preserve"> teach </w:t>
      </w:r>
      <w:r w:rsidR="003A1554">
        <w:t>language components in elementary school</w:t>
      </w:r>
      <w:r w:rsidRPr="00FE2BD7">
        <w:t xml:space="preserve">. </w:t>
      </w:r>
      <w:r w:rsidR="006936BB" w:rsidRPr="006936BB">
        <w:t>(HTM 1.2, 2.2, 3.2) (CAEP 1.1, 1.2, 1.3) (INTASC 4, 7, 10) (TIAI 1, 3, 14, 25) (CAEP K-6 1.a, 3.c, 4.c, 5.a) (ISTE 2.b, 4.c, 4.c, 5.c, 6.a, 6.d) (TGR 1, 4, 9)</w:t>
      </w:r>
    </w:p>
    <w:p w14:paraId="0C1AA5EF" w14:textId="77777777" w:rsidR="00267712" w:rsidRPr="00A35B3C" w:rsidRDefault="00267712" w:rsidP="00267712">
      <w:pPr>
        <w:rPr>
          <w:b/>
        </w:rPr>
      </w:pPr>
    </w:p>
    <w:p w14:paraId="755C74D9" w14:textId="77777777" w:rsidR="00267712" w:rsidRPr="00630EAD" w:rsidRDefault="00267712" w:rsidP="00630EAD">
      <w:pPr>
        <w:pStyle w:val="ListParagraph"/>
        <w:numPr>
          <w:ilvl w:val="0"/>
          <w:numId w:val="38"/>
        </w:numPr>
        <w:rPr>
          <w:b/>
        </w:rPr>
      </w:pPr>
      <w:r w:rsidRPr="00A35B3C">
        <w:t>Objective-</w:t>
      </w:r>
      <w:r w:rsidRPr="00630EAD">
        <w:rPr>
          <w:b/>
        </w:rPr>
        <w:t>Disposition</w:t>
      </w:r>
    </w:p>
    <w:p w14:paraId="76FB9D6B" w14:textId="77777777" w:rsidR="00883442" w:rsidRPr="00A35B3C" w:rsidRDefault="00267712" w:rsidP="006936BB">
      <w:pPr>
        <w:pStyle w:val="ListParagraph"/>
        <w:numPr>
          <w:ilvl w:val="0"/>
          <w:numId w:val="28"/>
        </w:numPr>
      </w:pPr>
      <w:r w:rsidRPr="00A35B3C">
        <w:t xml:space="preserve">View professional development as a career-long effort and responsibility. </w:t>
      </w:r>
      <w:r w:rsidR="006936BB" w:rsidRPr="006936BB">
        <w:t>(HTM 1.4, 2.4, 3.4) (CAEP 1.1, 1.4) (INTASC 1, 2, 3, 8, 10) (TIAI 2, 16, 18, 19, 20, 22, 23) (CAEP K-6 1.b, 1.c, 3.d, 3.e, 3.f, 4.c, 5.a) (ISTE 1.a, 2.c, 3.a, 3.b, 4.d, 5.a, 6.b) (TGR 2, 5, 7, 9)</w:t>
      </w:r>
    </w:p>
    <w:p w14:paraId="2DD303FD" w14:textId="77777777" w:rsidR="00883442" w:rsidRDefault="00883442" w:rsidP="00267712">
      <w:pPr>
        <w:ind w:left="720" w:hanging="720"/>
      </w:pPr>
    </w:p>
    <w:p w14:paraId="134CCCF7" w14:textId="77777777" w:rsidR="00267712" w:rsidRDefault="00267712" w:rsidP="006936BB">
      <w:pPr>
        <w:pStyle w:val="ListParagraph"/>
        <w:numPr>
          <w:ilvl w:val="0"/>
          <w:numId w:val="28"/>
        </w:numPr>
      </w:pPr>
      <w:r w:rsidRPr="00A35B3C">
        <w:t>Display positive disposi</w:t>
      </w:r>
      <w:r w:rsidR="003A1554">
        <w:t>tion related to teaching language</w:t>
      </w:r>
      <w:r w:rsidRPr="00A35B3C">
        <w:t xml:space="preserve"> in elementary school. </w:t>
      </w:r>
      <w:r w:rsidR="006936BB" w:rsidRPr="006936BB">
        <w:t>(HTM 1.4, 2.4, 3.4) (CAEP 1.1, 1.4) (INTASC 1, 2, 3, 8, 10) (TIAI 2, 16, 18, 19, 20, 22, 23) (CAEP K-6 1.b, 1.c, 3.d, 3.e, 3.f, 4.c, 5.a) (ISTE 1.a, 2.c, 3.a, 3.b, 4.d, 5.a, 6.b) (TGR 2, 5, 7, 9)</w:t>
      </w:r>
    </w:p>
    <w:p w14:paraId="045FE139" w14:textId="77777777" w:rsidR="00D729F4" w:rsidRDefault="00D729F4" w:rsidP="00D729F4">
      <w:pPr>
        <w:pStyle w:val="ListParagraph"/>
      </w:pPr>
    </w:p>
    <w:p w14:paraId="6D4FF1BD" w14:textId="77777777" w:rsidR="00D729F4" w:rsidRDefault="00D729F4" w:rsidP="00D729F4">
      <w:pPr>
        <w:ind w:left="720"/>
        <w:rPr>
          <w:sz w:val="20"/>
          <w:szCs w:val="20"/>
        </w:rPr>
      </w:pPr>
      <w:r>
        <w:rPr>
          <w:sz w:val="20"/>
          <w:szCs w:val="20"/>
        </w:rPr>
        <w:t xml:space="preserve">Note: </w:t>
      </w:r>
      <w:r w:rsidR="006936BB">
        <w:rPr>
          <w:sz w:val="20"/>
          <w:szCs w:val="20"/>
        </w:rPr>
        <w:t xml:space="preserve">HTM stands for the Holistic Transfer Model; CAEP standards for the </w:t>
      </w:r>
      <w:r w:rsidR="006936BB" w:rsidRPr="006936BB">
        <w:rPr>
          <w:sz w:val="20"/>
          <w:szCs w:val="20"/>
        </w:rPr>
        <w:t>Council for the Accreditation of Educator</w:t>
      </w:r>
      <w:r w:rsidR="006936BB">
        <w:rPr>
          <w:sz w:val="20"/>
          <w:szCs w:val="20"/>
        </w:rPr>
        <w:t xml:space="preserve"> </w:t>
      </w:r>
      <w:r w:rsidR="006936BB" w:rsidRPr="006936BB">
        <w:rPr>
          <w:sz w:val="20"/>
          <w:szCs w:val="20"/>
        </w:rPr>
        <w:t>Preparation</w:t>
      </w:r>
      <w:r>
        <w:rPr>
          <w:sz w:val="20"/>
          <w:szCs w:val="20"/>
        </w:rPr>
        <w:t>; INTASC stands for</w:t>
      </w:r>
      <w:r w:rsidRPr="004648C3">
        <w:rPr>
          <w:sz w:val="20"/>
          <w:szCs w:val="20"/>
        </w:rPr>
        <w:t xml:space="preserve"> </w:t>
      </w:r>
      <w:r w:rsidR="006936BB">
        <w:rPr>
          <w:sz w:val="20"/>
          <w:szCs w:val="20"/>
        </w:rPr>
        <w:t xml:space="preserve">the </w:t>
      </w:r>
      <w:r w:rsidRPr="004648C3">
        <w:rPr>
          <w:sz w:val="20"/>
          <w:szCs w:val="20"/>
        </w:rPr>
        <w:t>Interst</w:t>
      </w:r>
      <w:r>
        <w:rPr>
          <w:sz w:val="20"/>
          <w:szCs w:val="20"/>
        </w:rPr>
        <w:t>ate New Teacher Assessment and Support Consortium;</w:t>
      </w:r>
      <w:r w:rsidR="006936BB">
        <w:rPr>
          <w:sz w:val="20"/>
          <w:szCs w:val="20"/>
        </w:rPr>
        <w:t xml:space="preserve"> </w:t>
      </w:r>
      <w:r>
        <w:rPr>
          <w:sz w:val="20"/>
          <w:szCs w:val="20"/>
        </w:rPr>
        <w:t xml:space="preserve">TIAI stands for the Teacher Intern Assessment Instrument; </w:t>
      </w:r>
      <w:r w:rsidR="006936BB">
        <w:rPr>
          <w:sz w:val="20"/>
          <w:szCs w:val="20"/>
        </w:rPr>
        <w:t xml:space="preserve">CAEP K-6 standards for the </w:t>
      </w:r>
      <w:r w:rsidR="006936BB" w:rsidRPr="006936BB">
        <w:rPr>
          <w:sz w:val="20"/>
          <w:szCs w:val="20"/>
        </w:rPr>
        <w:t>CAEP 2018 K-6 Elementary Teacher Preparation Standards</w:t>
      </w:r>
      <w:r>
        <w:rPr>
          <w:sz w:val="20"/>
          <w:szCs w:val="20"/>
        </w:rPr>
        <w:t xml:space="preserve">; </w:t>
      </w:r>
      <w:r w:rsidR="006936BB">
        <w:rPr>
          <w:sz w:val="20"/>
          <w:szCs w:val="20"/>
        </w:rPr>
        <w:t xml:space="preserve">ISTE </w:t>
      </w:r>
      <w:r>
        <w:rPr>
          <w:sz w:val="20"/>
          <w:szCs w:val="20"/>
        </w:rPr>
        <w:t xml:space="preserve">stands for </w:t>
      </w:r>
      <w:r w:rsidR="000D0682" w:rsidRPr="000D0682">
        <w:rPr>
          <w:sz w:val="20"/>
          <w:szCs w:val="20"/>
        </w:rPr>
        <w:t>the International Society for Technolog</w:t>
      </w:r>
      <w:r w:rsidR="000D0682">
        <w:rPr>
          <w:sz w:val="20"/>
          <w:szCs w:val="20"/>
        </w:rPr>
        <w:t>y in Education (ISTE) standards</w:t>
      </w:r>
      <w:r w:rsidR="006C7963">
        <w:rPr>
          <w:sz w:val="20"/>
          <w:szCs w:val="20"/>
        </w:rPr>
        <w:t xml:space="preserve">; </w:t>
      </w:r>
      <w:r w:rsidR="000D0682">
        <w:rPr>
          <w:sz w:val="20"/>
          <w:szCs w:val="20"/>
        </w:rPr>
        <w:t xml:space="preserve">and </w:t>
      </w:r>
      <w:r w:rsidR="006936BB">
        <w:rPr>
          <w:sz w:val="20"/>
          <w:szCs w:val="20"/>
        </w:rPr>
        <w:t>TGR</w:t>
      </w:r>
      <w:r>
        <w:rPr>
          <w:sz w:val="20"/>
          <w:szCs w:val="20"/>
        </w:rPr>
        <w:t xml:space="preserve"> stands for </w:t>
      </w:r>
      <w:r w:rsidR="006C7963">
        <w:rPr>
          <w:sz w:val="20"/>
          <w:szCs w:val="20"/>
        </w:rPr>
        <w:t>the Teacher Growth Rubric</w:t>
      </w:r>
      <w:r>
        <w:rPr>
          <w:sz w:val="20"/>
          <w:szCs w:val="20"/>
        </w:rPr>
        <w:t>.</w:t>
      </w:r>
    </w:p>
    <w:p w14:paraId="2EF9DC0B" w14:textId="77777777" w:rsidR="00083216" w:rsidRDefault="00083216" w:rsidP="004C609A">
      <w:pPr>
        <w:rPr>
          <w:bCs/>
        </w:rPr>
      </w:pPr>
    </w:p>
    <w:p w14:paraId="427B598E" w14:textId="77777777" w:rsidR="00083216" w:rsidRDefault="00083216" w:rsidP="00597BE8">
      <w:pPr>
        <w:rPr>
          <w:b/>
          <w:bCs/>
        </w:rPr>
      </w:pPr>
      <w:r w:rsidRPr="00597BE8">
        <w:rPr>
          <w:bCs/>
          <w:u w:val="single"/>
        </w:rPr>
        <w:t>TECHNOLOGY INFUSION</w:t>
      </w:r>
      <w:r w:rsidRPr="00597BE8">
        <w:rPr>
          <w:bCs/>
        </w:rPr>
        <w:t>:</w:t>
      </w:r>
      <w:r w:rsidR="00267712" w:rsidRPr="00597BE8">
        <w:rPr>
          <w:b/>
          <w:bCs/>
        </w:rPr>
        <w:t xml:space="preserve"> </w:t>
      </w:r>
    </w:p>
    <w:p w14:paraId="74DC8DC4" w14:textId="77777777" w:rsidR="009E3317" w:rsidRPr="00674D14" w:rsidRDefault="009E3317" w:rsidP="009E3317">
      <w:pPr>
        <w:rPr>
          <w:bCs/>
        </w:rPr>
      </w:pPr>
    </w:p>
    <w:p w14:paraId="4C3797BB" w14:textId="77777777" w:rsidR="009E3317" w:rsidRPr="00674D14" w:rsidRDefault="009E3317" w:rsidP="009E3317">
      <w:pPr>
        <w:widowControl w:val="0"/>
        <w:ind w:firstLine="720"/>
        <w:rPr>
          <w:bCs/>
          <w:color w:val="000000"/>
        </w:rPr>
      </w:pPr>
      <w:r w:rsidRPr="00674D14">
        <w:rPr>
          <w:bCs/>
          <w:color w:val="000000"/>
        </w:rPr>
        <w:t>Software:</w:t>
      </w:r>
    </w:p>
    <w:p w14:paraId="0BC4C0C5" w14:textId="0459E9F8" w:rsidR="009E3317" w:rsidRDefault="009E3317" w:rsidP="009E3317">
      <w:pPr>
        <w:widowControl w:val="0"/>
        <w:ind w:firstLine="29"/>
        <w:rPr>
          <w:bCs/>
          <w:color w:val="000000"/>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4313"/>
      </w:tblGrid>
      <w:tr w:rsidR="00755C98" w:rsidRPr="00755C98" w14:paraId="507A913A" w14:textId="77777777" w:rsidTr="00557FBA">
        <w:tc>
          <w:tcPr>
            <w:tcW w:w="1842" w:type="dxa"/>
            <w:tcBorders>
              <w:top w:val="single" w:sz="4" w:space="0" w:color="auto"/>
              <w:left w:val="single" w:sz="4" w:space="0" w:color="auto"/>
              <w:bottom w:val="single" w:sz="4" w:space="0" w:color="auto"/>
              <w:right w:val="single" w:sz="4" w:space="0" w:color="auto"/>
            </w:tcBorders>
            <w:hideMark/>
          </w:tcPr>
          <w:p w14:paraId="612C9825" w14:textId="77777777" w:rsidR="00755C98" w:rsidRPr="00755C98" w:rsidRDefault="00755C98" w:rsidP="00755C98">
            <w:pPr>
              <w:widowControl w:val="0"/>
              <w:ind w:firstLine="29"/>
              <w:rPr>
                <w:color w:val="000000"/>
              </w:rPr>
            </w:pPr>
            <w:r w:rsidRPr="00755C98">
              <w:rPr>
                <w:color w:val="000000"/>
              </w:rPr>
              <w:t>Internet Access:</w:t>
            </w:r>
          </w:p>
        </w:tc>
        <w:tc>
          <w:tcPr>
            <w:tcW w:w="4313" w:type="dxa"/>
            <w:tcBorders>
              <w:top w:val="single" w:sz="4" w:space="0" w:color="auto"/>
              <w:left w:val="single" w:sz="4" w:space="0" w:color="auto"/>
              <w:bottom w:val="single" w:sz="4" w:space="0" w:color="auto"/>
              <w:right w:val="single" w:sz="4" w:space="0" w:color="auto"/>
            </w:tcBorders>
            <w:hideMark/>
          </w:tcPr>
          <w:p w14:paraId="06D5BB2E" w14:textId="77777777" w:rsidR="00755C98" w:rsidRPr="00755C98" w:rsidRDefault="00755C98" w:rsidP="00755C98">
            <w:pPr>
              <w:widowControl w:val="0"/>
              <w:ind w:firstLine="29"/>
              <w:rPr>
                <w:color w:val="000000"/>
              </w:rPr>
            </w:pPr>
            <w:r w:rsidRPr="00755C98">
              <w:rPr>
                <w:color w:val="000000"/>
              </w:rPr>
              <w:t>Any Internet Service Provider</w:t>
            </w:r>
          </w:p>
        </w:tc>
      </w:tr>
      <w:tr w:rsidR="00755C98" w:rsidRPr="00755C98" w14:paraId="08B15AB6" w14:textId="77777777" w:rsidTr="00557FBA">
        <w:tc>
          <w:tcPr>
            <w:tcW w:w="1842" w:type="dxa"/>
            <w:tcBorders>
              <w:top w:val="single" w:sz="4" w:space="0" w:color="auto"/>
              <w:left w:val="single" w:sz="4" w:space="0" w:color="auto"/>
              <w:bottom w:val="single" w:sz="4" w:space="0" w:color="auto"/>
              <w:right w:val="single" w:sz="4" w:space="0" w:color="auto"/>
            </w:tcBorders>
            <w:hideMark/>
          </w:tcPr>
          <w:p w14:paraId="09223CC9" w14:textId="77777777" w:rsidR="00755C98" w:rsidRPr="00755C98" w:rsidRDefault="00755C98" w:rsidP="00755C98">
            <w:pPr>
              <w:widowControl w:val="0"/>
              <w:ind w:firstLine="29"/>
              <w:rPr>
                <w:color w:val="000000"/>
              </w:rPr>
            </w:pPr>
            <w:r w:rsidRPr="00755C98">
              <w:rPr>
                <w:color w:val="000000"/>
              </w:rPr>
              <w:t>Browser:</w:t>
            </w:r>
          </w:p>
        </w:tc>
        <w:tc>
          <w:tcPr>
            <w:tcW w:w="4313" w:type="dxa"/>
            <w:tcBorders>
              <w:top w:val="single" w:sz="4" w:space="0" w:color="auto"/>
              <w:left w:val="single" w:sz="4" w:space="0" w:color="auto"/>
              <w:bottom w:val="single" w:sz="4" w:space="0" w:color="auto"/>
              <w:right w:val="single" w:sz="4" w:space="0" w:color="auto"/>
            </w:tcBorders>
            <w:hideMark/>
          </w:tcPr>
          <w:p w14:paraId="01828EEA" w14:textId="77777777" w:rsidR="00755C98" w:rsidRPr="00755C98" w:rsidRDefault="00755C98" w:rsidP="00755C98">
            <w:pPr>
              <w:widowControl w:val="0"/>
              <w:ind w:firstLine="29"/>
              <w:rPr>
                <w:color w:val="000000"/>
              </w:rPr>
            </w:pPr>
            <w:r w:rsidRPr="00755C98">
              <w:rPr>
                <w:color w:val="000000"/>
              </w:rPr>
              <w:t>Microsoft Edge, Google Chrome, Internet Explorer</w:t>
            </w:r>
          </w:p>
        </w:tc>
      </w:tr>
      <w:tr w:rsidR="00755C98" w:rsidRPr="00755C98" w14:paraId="00270CC8" w14:textId="77777777" w:rsidTr="00557FBA">
        <w:tc>
          <w:tcPr>
            <w:tcW w:w="1842" w:type="dxa"/>
            <w:tcBorders>
              <w:top w:val="single" w:sz="4" w:space="0" w:color="auto"/>
              <w:left w:val="single" w:sz="4" w:space="0" w:color="auto"/>
              <w:bottom w:val="single" w:sz="4" w:space="0" w:color="auto"/>
              <w:right w:val="single" w:sz="4" w:space="0" w:color="auto"/>
            </w:tcBorders>
            <w:hideMark/>
          </w:tcPr>
          <w:p w14:paraId="16F1B856" w14:textId="77777777" w:rsidR="00755C98" w:rsidRPr="00755C98" w:rsidRDefault="00755C98" w:rsidP="00755C98">
            <w:pPr>
              <w:widowControl w:val="0"/>
              <w:ind w:firstLine="29"/>
              <w:rPr>
                <w:color w:val="000000"/>
              </w:rPr>
            </w:pPr>
            <w:r w:rsidRPr="00755C98">
              <w:rPr>
                <w:color w:val="000000"/>
              </w:rPr>
              <w:t>Application</w:t>
            </w:r>
          </w:p>
        </w:tc>
        <w:tc>
          <w:tcPr>
            <w:tcW w:w="4313" w:type="dxa"/>
            <w:tcBorders>
              <w:top w:val="single" w:sz="4" w:space="0" w:color="auto"/>
              <w:left w:val="single" w:sz="4" w:space="0" w:color="auto"/>
              <w:bottom w:val="single" w:sz="4" w:space="0" w:color="auto"/>
              <w:right w:val="single" w:sz="4" w:space="0" w:color="auto"/>
            </w:tcBorders>
            <w:hideMark/>
          </w:tcPr>
          <w:p w14:paraId="52396D68" w14:textId="77777777" w:rsidR="00755C98" w:rsidRPr="00755C98" w:rsidRDefault="00755C98" w:rsidP="00755C98">
            <w:pPr>
              <w:widowControl w:val="0"/>
              <w:ind w:firstLine="29"/>
              <w:rPr>
                <w:color w:val="000000"/>
              </w:rPr>
            </w:pPr>
            <w:r w:rsidRPr="00755C98">
              <w:rPr>
                <w:color w:val="000000"/>
              </w:rPr>
              <w:t>Recommend Microsoft Word or application file name .doc, docx, or PDF</w:t>
            </w:r>
          </w:p>
        </w:tc>
      </w:tr>
      <w:tr w:rsidR="00755C98" w:rsidRPr="00755C98" w14:paraId="12E8455E" w14:textId="77777777" w:rsidTr="00557FBA">
        <w:tc>
          <w:tcPr>
            <w:tcW w:w="1842" w:type="dxa"/>
            <w:tcBorders>
              <w:top w:val="single" w:sz="4" w:space="0" w:color="auto"/>
              <w:left w:val="single" w:sz="4" w:space="0" w:color="auto"/>
              <w:bottom w:val="single" w:sz="4" w:space="0" w:color="auto"/>
              <w:right w:val="single" w:sz="4" w:space="0" w:color="auto"/>
            </w:tcBorders>
            <w:hideMark/>
          </w:tcPr>
          <w:p w14:paraId="7522164A" w14:textId="77777777" w:rsidR="00755C98" w:rsidRPr="00755C98" w:rsidRDefault="00755C98" w:rsidP="00755C98">
            <w:pPr>
              <w:widowControl w:val="0"/>
              <w:ind w:firstLine="29"/>
              <w:rPr>
                <w:color w:val="000000"/>
              </w:rPr>
            </w:pPr>
            <w:r w:rsidRPr="00755C98">
              <w:rPr>
                <w:color w:val="000000"/>
              </w:rPr>
              <w:t>Audio &amp; Video:</w:t>
            </w:r>
          </w:p>
        </w:tc>
        <w:tc>
          <w:tcPr>
            <w:tcW w:w="4313" w:type="dxa"/>
            <w:tcBorders>
              <w:top w:val="single" w:sz="4" w:space="0" w:color="auto"/>
              <w:left w:val="single" w:sz="4" w:space="0" w:color="auto"/>
              <w:bottom w:val="single" w:sz="4" w:space="0" w:color="auto"/>
              <w:right w:val="single" w:sz="4" w:space="0" w:color="auto"/>
            </w:tcBorders>
            <w:hideMark/>
          </w:tcPr>
          <w:p w14:paraId="37BE1995" w14:textId="77777777" w:rsidR="00755C98" w:rsidRPr="00755C98" w:rsidRDefault="00755C98" w:rsidP="00755C98">
            <w:pPr>
              <w:widowControl w:val="0"/>
              <w:ind w:firstLine="29"/>
              <w:rPr>
                <w:color w:val="000000"/>
              </w:rPr>
            </w:pPr>
            <w:r w:rsidRPr="00755C98">
              <w:rPr>
                <w:color w:val="000000"/>
              </w:rPr>
              <w:t>Windows Media Player, Potplayer</w:t>
            </w:r>
          </w:p>
        </w:tc>
      </w:tr>
    </w:tbl>
    <w:p w14:paraId="0871771C" w14:textId="03F32080" w:rsidR="00755C98" w:rsidRDefault="00755C98" w:rsidP="009E3317">
      <w:pPr>
        <w:widowControl w:val="0"/>
        <w:ind w:firstLine="29"/>
        <w:rPr>
          <w:bCs/>
          <w:color w:val="000000"/>
        </w:rPr>
      </w:pPr>
    </w:p>
    <w:p w14:paraId="28D833AD" w14:textId="1947AD1B" w:rsidR="00755C98" w:rsidRPr="00755C98" w:rsidRDefault="00755C98" w:rsidP="00755C98">
      <w:pPr>
        <w:ind w:left="720"/>
        <w:rPr>
          <w:bCs/>
          <w:sz w:val="20"/>
          <w:szCs w:val="20"/>
        </w:rPr>
      </w:pPr>
      <w:r w:rsidRPr="00755C98">
        <w:rPr>
          <w:sz w:val="20"/>
          <w:szCs w:val="20"/>
        </w:rPr>
        <w:t xml:space="preserve">Note: </w:t>
      </w:r>
      <w:r w:rsidRPr="00755C98">
        <w:rPr>
          <w:bCs/>
          <w:sz w:val="20"/>
          <w:szCs w:val="20"/>
        </w:rPr>
        <w:t>If you experience technical/computer difficulties (need help downloading browsers or plug-in, logging into you</w:t>
      </w:r>
      <w:r w:rsidR="0065217E">
        <w:rPr>
          <w:bCs/>
          <w:sz w:val="20"/>
          <w:szCs w:val="20"/>
        </w:rPr>
        <w:t>r course, using your course web</w:t>
      </w:r>
      <w:r w:rsidRPr="00755C98">
        <w:rPr>
          <w:bCs/>
          <w:sz w:val="20"/>
          <w:szCs w:val="20"/>
        </w:rPr>
        <w:t xml:space="preserve">site tools, or experience errors or problems while in your online course), contact (662) 254-3114 </w:t>
      </w:r>
      <w:r w:rsidR="00D80AC1">
        <w:rPr>
          <w:bCs/>
          <w:sz w:val="20"/>
          <w:szCs w:val="20"/>
        </w:rPr>
        <w:t>or (662) 254-3624 for assistance</w:t>
      </w:r>
      <w:r w:rsidRPr="00755C98">
        <w:rPr>
          <w:bCs/>
          <w:sz w:val="20"/>
          <w:szCs w:val="20"/>
        </w:rPr>
        <w:t>.</w:t>
      </w:r>
    </w:p>
    <w:p w14:paraId="45CC9611" w14:textId="77777777" w:rsidR="00677EEB" w:rsidRDefault="00677EEB" w:rsidP="00177B90"/>
    <w:p w14:paraId="54A5F4CC" w14:textId="77777777" w:rsidR="00677EEB" w:rsidRPr="00677EEB" w:rsidRDefault="002517FB" w:rsidP="00FC1C0A">
      <w:pPr>
        <w:rPr>
          <w:iCs/>
          <w:color w:val="000000"/>
        </w:rPr>
      </w:pPr>
      <w:r>
        <w:rPr>
          <w:color w:val="000000"/>
          <w:u w:val="single"/>
        </w:rPr>
        <w:lastRenderedPageBreak/>
        <w:t>CLINICAL AND FIELD EXPERIENCE:</w:t>
      </w:r>
      <w:r>
        <w:rPr>
          <w:color w:val="000000"/>
        </w:rPr>
        <w:t xml:space="preserve"> </w:t>
      </w:r>
      <w:r w:rsidR="00677EEB" w:rsidRPr="00677EEB">
        <w:rPr>
          <w:color w:val="000000"/>
        </w:rPr>
        <w:t xml:space="preserve">No Early Field Experience </w:t>
      </w:r>
      <w:r w:rsidR="00597BE8">
        <w:rPr>
          <w:color w:val="000000"/>
        </w:rPr>
        <w:t xml:space="preserve">is </w:t>
      </w:r>
      <w:r w:rsidR="00677EEB" w:rsidRPr="00677EEB">
        <w:rPr>
          <w:color w:val="000000"/>
        </w:rPr>
        <w:t>required for this course</w:t>
      </w:r>
      <w:r w:rsidR="00677EEB" w:rsidRPr="00677EEB">
        <w:rPr>
          <w:iCs/>
          <w:color w:val="000000"/>
        </w:rPr>
        <w:t>.</w:t>
      </w:r>
    </w:p>
    <w:p w14:paraId="7DAD2227" w14:textId="77777777" w:rsidR="00677EEB" w:rsidRDefault="00677EEB" w:rsidP="005D60FA">
      <w:pPr>
        <w:rPr>
          <w:b/>
        </w:rPr>
      </w:pPr>
    </w:p>
    <w:p w14:paraId="76042F85" w14:textId="15CFF8F5" w:rsidR="005D60FA" w:rsidRDefault="00677EEB" w:rsidP="00FC1C0A">
      <w:r w:rsidRPr="00FC1C0A">
        <w:rPr>
          <w:u w:val="single"/>
        </w:rPr>
        <w:t>INSTRUCTIONAL STRATEGIES</w:t>
      </w:r>
      <w:r w:rsidR="00FC1C0A">
        <w:rPr>
          <w:u w:val="single"/>
        </w:rPr>
        <w:t xml:space="preserve">: </w:t>
      </w:r>
      <w:r w:rsidR="009E3317" w:rsidRPr="00AF12C0">
        <w:t xml:space="preserve">Class </w:t>
      </w:r>
      <w:r w:rsidR="009E3317">
        <w:t>time will be devoted to online. Handouts, assignments, and other course work related instruction</w:t>
      </w:r>
      <w:r w:rsidR="0065217E">
        <w:t>s</w:t>
      </w:r>
      <w:r w:rsidR="009E3317">
        <w:t xml:space="preserve"> will be uploaded through </w:t>
      </w:r>
      <w:r w:rsidR="00853AAC">
        <w:t>Canvas</w:t>
      </w:r>
      <w:r w:rsidR="009E3317">
        <w:t>.</w:t>
      </w:r>
    </w:p>
    <w:p w14:paraId="199FFD2D" w14:textId="77777777" w:rsidR="001C5320" w:rsidRDefault="001C5320" w:rsidP="001C5320"/>
    <w:p w14:paraId="29C06491" w14:textId="77777777" w:rsidR="00994626" w:rsidRDefault="00677EEB" w:rsidP="007E4181">
      <w:pPr>
        <w:rPr>
          <w:b/>
        </w:rPr>
      </w:pPr>
      <w:r w:rsidRPr="00FC1C0A">
        <w:rPr>
          <w:u w:val="single"/>
        </w:rPr>
        <w:t>STUDENT EVALUATION:</w:t>
      </w:r>
      <w:r w:rsidRPr="00FC1C0A">
        <w:rPr>
          <w:b/>
        </w:rPr>
        <w:t xml:space="preserve"> </w:t>
      </w:r>
      <w:r w:rsidR="007E4181" w:rsidRPr="00447C73">
        <w:t xml:space="preserve">The student will be evaluated based on class participation, </w:t>
      </w:r>
    </w:p>
    <w:p w14:paraId="54DED183" w14:textId="77777777" w:rsidR="007E4181" w:rsidRPr="00447C73" w:rsidRDefault="007E4181" w:rsidP="007E4181">
      <w:proofErr w:type="gramStart"/>
      <w:r w:rsidRPr="00447C73">
        <w:t>quality</w:t>
      </w:r>
      <w:proofErr w:type="gramEnd"/>
      <w:r w:rsidRPr="00447C73">
        <w:t xml:space="preserve"> of assignments, and attendance of class (Course Objective A, B, C).</w:t>
      </w:r>
      <w:r w:rsidR="007705D2">
        <w:t xml:space="preserve"> </w:t>
      </w:r>
    </w:p>
    <w:p w14:paraId="03186955" w14:textId="77777777" w:rsidR="007E4181" w:rsidRDefault="00544FA1" w:rsidP="002A7445">
      <w:pPr>
        <w:rPr>
          <w:b/>
          <w:bCs/>
        </w:rPr>
      </w:pPr>
      <w:r>
        <w:rPr>
          <w:b/>
          <w:bCs/>
        </w:rPr>
        <w:tab/>
      </w:r>
    </w:p>
    <w:p w14:paraId="5A8D9414" w14:textId="77777777" w:rsidR="00E328AE" w:rsidRPr="00E328AE" w:rsidRDefault="00E328AE" w:rsidP="00E328AE">
      <w:pPr>
        <w:numPr>
          <w:ilvl w:val="0"/>
          <w:numId w:val="26"/>
        </w:numPr>
      </w:pPr>
      <w:r w:rsidRPr="00E328AE">
        <w:t>Grading Scale:</w:t>
      </w:r>
    </w:p>
    <w:p w14:paraId="0476B7EF" w14:textId="77777777" w:rsidR="00E328AE" w:rsidRDefault="00E328AE" w:rsidP="00E328AE">
      <w:pPr>
        <w:numPr>
          <w:ilvl w:val="0"/>
          <w:numId w:val="2"/>
        </w:numPr>
        <w:ind w:firstLine="0"/>
      </w:pPr>
      <w:r>
        <w:t xml:space="preserve">Outstanding effort and performance </w:t>
      </w:r>
      <w:r>
        <w:tab/>
      </w:r>
      <w:r>
        <w:tab/>
        <w:t>90-100=A</w:t>
      </w:r>
    </w:p>
    <w:p w14:paraId="597B0F2F" w14:textId="77777777" w:rsidR="00E328AE" w:rsidRDefault="00E328AE" w:rsidP="00E328AE">
      <w:pPr>
        <w:numPr>
          <w:ilvl w:val="0"/>
          <w:numId w:val="2"/>
        </w:numPr>
        <w:ind w:firstLine="0"/>
      </w:pPr>
      <w:r>
        <w:t xml:space="preserve">Satisfactory effort and performance </w:t>
      </w:r>
      <w:r>
        <w:tab/>
      </w:r>
      <w:r>
        <w:tab/>
        <w:t>80-89=B</w:t>
      </w:r>
    </w:p>
    <w:p w14:paraId="6102633A" w14:textId="77777777" w:rsidR="00E328AE" w:rsidRDefault="00E328AE" w:rsidP="00E328AE">
      <w:pPr>
        <w:numPr>
          <w:ilvl w:val="0"/>
          <w:numId w:val="2"/>
        </w:numPr>
        <w:ind w:firstLine="0"/>
      </w:pPr>
      <w:r>
        <w:t>Mediocre effort and performance</w:t>
      </w:r>
      <w:r>
        <w:tab/>
      </w:r>
      <w:r>
        <w:tab/>
        <w:t>70-79=C</w:t>
      </w:r>
    </w:p>
    <w:p w14:paraId="33A58A27" w14:textId="77777777" w:rsidR="00E328AE" w:rsidRDefault="00E328AE" w:rsidP="00E328AE">
      <w:pPr>
        <w:numPr>
          <w:ilvl w:val="0"/>
          <w:numId w:val="2"/>
        </w:numPr>
        <w:ind w:firstLine="0"/>
      </w:pPr>
      <w:r>
        <w:t>Minimal effort and performance</w:t>
      </w:r>
      <w:r>
        <w:tab/>
      </w:r>
      <w:r>
        <w:tab/>
        <w:t>60-69=D</w:t>
      </w:r>
    </w:p>
    <w:p w14:paraId="70B1CB16" w14:textId="77777777" w:rsidR="00994626" w:rsidRDefault="00994626" w:rsidP="002517FB">
      <w:pPr>
        <w:ind w:left="1080"/>
      </w:pPr>
    </w:p>
    <w:p w14:paraId="6FC911C9" w14:textId="3FB7F1CC" w:rsidR="00E328AE" w:rsidRDefault="00E328AE" w:rsidP="00E328AE">
      <w:pPr>
        <w:numPr>
          <w:ilvl w:val="0"/>
          <w:numId w:val="26"/>
        </w:numPr>
      </w:pPr>
      <w:r w:rsidRPr="00447C73">
        <w:t>Grading P</w:t>
      </w:r>
      <w:r w:rsidR="007E2517">
        <w:t>rocedures are perform</w:t>
      </w:r>
      <w:r w:rsidR="007873E7">
        <w:t>ance-</w:t>
      </w:r>
      <w:r w:rsidR="007E2517">
        <w:t>based</w:t>
      </w:r>
      <w:r w:rsidR="00EB55DB">
        <w:t>.</w:t>
      </w:r>
    </w:p>
    <w:p w14:paraId="0FBC4389" w14:textId="3A54A269" w:rsidR="009E3317" w:rsidRDefault="009E3317" w:rsidP="00177B90">
      <w:pPr>
        <w:pStyle w:val="ListParagraph"/>
        <w:numPr>
          <w:ilvl w:val="0"/>
          <w:numId w:val="23"/>
        </w:numPr>
      </w:pPr>
      <w:r>
        <w:t xml:space="preserve">Short bio in an essay format (Objective A and B) (the </w:t>
      </w:r>
      <w:r w:rsidR="000D7DDE">
        <w:t>10-point</w:t>
      </w:r>
      <w:r>
        <w:t xml:space="preserve"> rubric)</w:t>
      </w:r>
    </w:p>
    <w:p w14:paraId="44778775" w14:textId="4E98D94B" w:rsidR="00177B90" w:rsidRDefault="00D036F4" w:rsidP="009E3317">
      <w:pPr>
        <w:pStyle w:val="ListParagraph"/>
        <w:numPr>
          <w:ilvl w:val="0"/>
          <w:numId w:val="23"/>
        </w:numPr>
      </w:pPr>
      <w:r>
        <w:t>Quiz on Language</w:t>
      </w:r>
      <w:r w:rsidR="009E3317">
        <w:t xml:space="preserve"> (Objective A and B) (the </w:t>
      </w:r>
      <w:r w:rsidR="000D7DDE">
        <w:t>10-point</w:t>
      </w:r>
      <w:r w:rsidR="009E3317">
        <w:t xml:space="preserve"> rubric)</w:t>
      </w:r>
    </w:p>
    <w:p w14:paraId="38945F2F" w14:textId="3AA7CAF1" w:rsidR="00177B90" w:rsidRDefault="00177B90" w:rsidP="009E3317">
      <w:pPr>
        <w:pStyle w:val="ListParagraph"/>
        <w:numPr>
          <w:ilvl w:val="0"/>
          <w:numId w:val="23"/>
        </w:numPr>
      </w:pPr>
      <w:r>
        <w:t xml:space="preserve">Quiz on </w:t>
      </w:r>
      <w:r w:rsidR="000D7DDE">
        <w:t>Morphology (</w:t>
      </w:r>
      <w:r w:rsidR="009E3317">
        <w:t xml:space="preserve">Objective A and B) (the </w:t>
      </w:r>
      <w:r w:rsidR="000D7DDE">
        <w:t>10-point</w:t>
      </w:r>
      <w:r w:rsidR="009E3317">
        <w:t xml:space="preserve"> rubric)</w:t>
      </w:r>
    </w:p>
    <w:p w14:paraId="2F145316" w14:textId="5D0397A9" w:rsidR="00177B90" w:rsidRPr="00AE40A2" w:rsidRDefault="00177B90" w:rsidP="009E3317">
      <w:pPr>
        <w:pStyle w:val="ListParagraph"/>
        <w:numPr>
          <w:ilvl w:val="0"/>
          <w:numId w:val="23"/>
        </w:numPr>
      </w:pPr>
      <w:r>
        <w:rPr>
          <w:color w:val="000000"/>
        </w:rPr>
        <w:t>Quiz on Syntax</w:t>
      </w:r>
      <w:r w:rsidR="009E3317">
        <w:rPr>
          <w:color w:val="000000"/>
        </w:rPr>
        <w:t xml:space="preserve"> </w:t>
      </w:r>
      <w:r w:rsidR="009E3317">
        <w:t xml:space="preserve">(Objective A and B) (the </w:t>
      </w:r>
      <w:r w:rsidR="000D7DDE">
        <w:t>10-point</w:t>
      </w:r>
      <w:r w:rsidR="009E3317">
        <w:t xml:space="preserve"> rubric)</w:t>
      </w:r>
      <w:r w:rsidRPr="009E3317">
        <w:rPr>
          <w:color w:val="000000"/>
        </w:rPr>
        <w:t xml:space="preserve"> </w:t>
      </w:r>
    </w:p>
    <w:p w14:paraId="39C431A2" w14:textId="38D5EA42" w:rsidR="00177B90" w:rsidRPr="00AE40A2" w:rsidRDefault="00177B90" w:rsidP="009E3317">
      <w:pPr>
        <w:pStyle w:val="ListParagraph"/>
        <w:numPr>
          <w:ilvl w:val="0"/>
          <w:numId w:val="23"/>
        </w:numPr>
      </w:pPr>
      <w:r>
        <w:rPr>
          <w:color w:val="000000"/>
        </w:rPr>
        <w:t>Quiz on Semantics</w:t>
      </w:r>
      <w:r w:rsidR="009E3317">
        <w:rPr>
          <w:color w:val="000000"/>
        </w:rPr>
        <w:t xml:space="preserve"> </w:t>
      </w:r>
      <w:r w:rsidR="009E3317">
        <w:t xml:space="preserve">(Objective A and B) (the </w:t>
      </w:r>
      <w:r w:rsidR="000D7DDE">
        <w:t>10-point</w:t>
      </w:r>
      <w:r w:rsidR="009E3317">
        <w:t xml:space="preserve"> rubric)</w:t>
      </w:r>
    </w:p>
    <w:p w14:paraId="36B0E7FF" w14:textId="2FEA211B" w:rsidR="00177B90" w:rsidRDefault="00177B90" w:rsidP="0026315E">
      <w:pPr>
        <w:pStyle w:val="ListParagraph"/>
        <w:numPr>
          <w:ilvl w:val="0"/>
          <w:numId w:val="23"/>
        </w:numPr>
      </w:pPr>
      <w:r>
        <w:t>Mid-term Exam</w:t>
      </w:r>
      <w:r w:rsidR="0026315E">
        <w:t xml:space="preserve"> (Objective A and B) (the </w:t>
      </w:r>
      <w:r w:rsidR="000D7DDE">
        <w:t>25-point</w:t>
      </w:r>
      <w:r w:rsidR="0026315E">
        <w:t xml:space="preserve"> rubric)</w:t>
      </w:r>
    </w:p>
    <w:p w14:paraId="3BC0FACD" w14:textId="62CFAD9B" w:rsidR="0026315E" w:rsidRDefault="00177B90" w:rsidP="0026315E">
      <w:pPr>
        <w:pStyle w:val="ListParagraph"/>
        <w:numPr>
          <w:ilvl w:val="0"/>
          <w:numId w:val="23"/>
        </w:numPr>
      </w:pPr>
      <w:r>
        <w:t>Final Exam</w:t>
      </w:r>
      <w:r w:rsidR="0026315E">
        <w:t xml:space="preserve"> (Objective A and B) (the </w:t>
      </w:r>
      <w:r w:rsidR="000D7DDE">
        <w:t>25-point</w:t>
      </w:r>
      <w:r w:rsidR="0026315E">
        <w:t xml:space="preserve"> rubric)</w:t>
      </w:r>
    </w:p>
    <w:p w14:paraId="75626A27" w14:textId="77777777" w:rsidR="00177B90" w:rsidRDefault="00177B90" w:rsidP="00177B90">
      <w:pPr>
        <w:pStyle w:val="ListParagraph"/>
        <w:numPr>
          <w:ilvl w:val="0"/>
          <w:numId w:val="23"/>
        </w:numPr>
      </w:pPr>
      <w:r>
        <w:t xml:space="preserve">Positive attitude, participation in class discussion/activities (Objectives </w:t>
      </w:r>
      <w:r w:rsidR="009E3317">
        <w:t>A</w:t>
      </w:r>
      <w:r w:rsidR="0026315E">
        <w:t xml:space="preserve">, B, </w:t>
      </w:r>
      <w:r w:rsidR="009E3317">
        <w:t xml:space="preserve">and </w:t>
      </w:r>
      <w:r w:rsidR="0026315E">
        <w:t>C</w:t>
      </w:r>
      <w:r>
        <w:t xml:space="preserve">). </w:t>
      </w:r>
    </w:p>
    <w:p w14:paraId="5B8F58A5" w14:textId="77777777" w:rsidR="007705D2" w:rsidRDefault="007705D2" w:rsidP="007705D2">
      <w:pPr>
        <w:rPr>
          <w:sz w:val="20"/>
          <w:szCs w:val="20"/>
        </w:rPr>
      </w:pPr>
    </w:p>
    <w:p w14:paraId="2548A329" w14:textId="77777777" w:rsidR="00CC3027" w:rsidRPr="00CC3027" w:rsidRDefault="00CC3027" w:rsidP="00CC3027">
      <w:pPr>
        <w:ind w:firstLine="720"/>
        <w:rPr>
          <w:sz w:val="20"/>
          <w:szCs w:val="20"/>
        </w:rPr>
      </w:pPr>
      <w:r w:rsidRPr="00CC3027">
        <w:rPr>
          <w:sz w:val="20"/>
          <w:szCs w:val="20"/>
        </w:rPr>
        <w:t xml:space="preserve">We reserve the right to curve letter grades, but will only curve them to your advantage. </w:t>
      </w:r>
    </w:p>
    <w:p w14:paraId="6EA820FA" w14:textId="77777777" w:rsidR="00E328AE" w:rsidRDefault="00E328AE" w:rsidP="00177B90"/>
    <w:p w14:paraId="430602CB" w14:textId="6E74C8D9" w:rsidR="0026315E" w:rsidRPr="00447C73" w:rsidRDefault="0026315E" w:rsidP="0026315E">
      <w:pPr>
        <w:pStyle w:val="ListParagraph"/>
        <w:numPr>
          <w:ilvl w:val="0"/>
          <w:numId w:val="26"/>
        </w:numPr>
      </w:pPr>
      <w:r>
        <w:t xml:space="preserve">Attendance policy: </w:t>
      </w:r>
      <w:r w:rsidRPr="0026315E">
        <w:rPr>
          <w:bCs/>
        </w:rPr>
        <w:t xml:space="preserve">The student is expected to log in to the class daily to read, participate </w:t>
      </w:r>
      <w:r w:rsidR="007873E7">
        <w:rPr>
          <w:bCs/>
        </w:rPr>
        <w:t xml:space="preserve">in </w:t>
      </w:r>
      <w:r w:rsidRPr="0026315E">
        <w:rPr>
          <w:bCs/>
        </w:rPr>
        <w:t>discussion</w:t>
      </w:r>
      <w:r w:rsidR="007873E7">
        <w:rPr>
          <w:bCs/>
        </w:rPr>
        <w:t>s</w:t>
      </w:r>
      <w:r w:rsidRPr="0026315E">
        <w:rPr>
          <w:bCs/>
        </w:rPr>
        <w:t xml:space="preserve">, and upload the assignments. </w:t>
      </w:r>
      <w:r w:rsidRPr="00447C73">
        <w:t xml:space="preserve">Unless appropriate documentation is provided, any student missing three (3) </w:t>
      </w:r>
      <w:r>
        <w:t xml:space="preserve">weeks </w:t>
      </w:r>
      <w:r w:rsidR="007873E7">
        <w:t xml:space="preserve">of </w:t>
      </w:r>
      <w:r>
        <w:t>discussion</w:t>
      </w:r>
      <w:r w:rsidR="007873E7">
        <w:t>s</w:t>
      </w:r>
      <w:r w:rsidRPr="00447C73">
        <w:t xml:space="preserve"> will automatically find that their final </w:t>
      </w:r>
      <w:r>
        <w:t>course grade is</w:t>
      </w:r>
      <w:r w:rsidRPr="00447C73">
        <w:t xml:space="preserve"> lowered a letter. Please see MVSU undergraduate catalog on pp. 46-47 for university class attendance policy. </w:t>
      </w:r>
    </w:p>
    <w:p w14:paraId="58A5F5D8" w14:textId="77777777" w:rsidR="00E328AE" w:rsidRPr="00447C73" w:rsidRDefault="00E328AE" w:rsidP="0026315E"/>
    <w:p w14:paraId="71D53FF9" w14:textId="77777777" w:rsidR="0026315E" w:rsidRDefault="0026315E" w:rsidP="0026315E">
      <w:pPr>
        <w:numPr>
          <w:ilvl w:val="0"/>
          <w:numId w:val="26"/>
        </w:numPr>
      </w:pPr>
      <w:r w:rsidRPr="00447C73">
        <w:t xml:space="preserve">There is no make-up policy </w:t>
      </w:r>
      <w:r>
        <w:t xml:space="preserve">except in the case of a documented emergency. You are </w:t>
      </w:r>
      <w:r w:rsidRPr="00447C73">
        <w:t xml:space="preserve">responsible for all content, discussion, and materials covered during </w:t>
      </w:r>
      <w:r>
        <w:t xml:space="preserve">the </w:t>
      </w:r>
      <w:r w:rsidRPr="00447C73">
        <w:t>absence</w:t>
      </w:r>
      <w:r>
        <w:t xml:space="preserve"> on your own, through your classmate, by reading</w:t>
      </w:r>
      <w:r w:rsidRPr="00447C73">
        <w:t>.  Late work will result in a loss of points.</w:t>
      </w:r>
    </w:p>
    <w:p w14:paraId="1D0431DD" w14:textId="77777777" w:rsidR="007705D2" w:rsidRDefault="007705D2" w:rsidP="007705D2">
      <w:pPr>
        <w:pStyle w:val="ListParagraph"/>
      </w:pPr>
    </w:p>
    <w:p w14:paraId="39C4D410" w14:textId="57301C50" w:rsidR="0026315E" w:rsidRPr="0016612C" w:rsidRDefault="0026315E" w:rsidP="0026315E">
      <w:pPr>
        <w:rPr>
          <w:iCs/>
        </w:rPr>
      </w:pPr>
      <w:r w:rsidRPr="0016612C">
        <w:rPr>
          <w:u w:val="single"/>
        </w:rPr>
        <w:t>ADA SYLLABUS STATEMENT:</w:t>
      </w:r>
      <w:r w:rsidRPr="0016612C">
        <w:rPr>
          <w:b/>
        </w:rPr>
        <w:t xml:space="preserve"> </w:t>
      </w:r>
      <w:r w:rsidRPr="0016612C">
        <w:rPr>
          <w:iCs/>
        </w:rPr>
        <w:t>Mississippi Valley State University is committed to providing reasonable accommodations for stude</w:t>
      </w:r>
      <w:r w:rsidR="007873E7">
        <w:rPr>
          <w:iCs/>
        </w:rPr>
        <w:t>nts with a documented disability</w:t>
      </w:r>
      <w:r w:rsidRPr="0016612C">
        <w:rPr>
          <w:iCs/>
        </w:rPr>
        <w:t>. If you feel you are eligible to receive accommo</w:t>
      </w:r>
      <w:r w:rsidR="007873E7">
        <w:rPr>
          <w:iCs/>
        </w:rPr>
        <w:t>dations for a covered disability</w:t>
      </w:r>
      <w:r w:rsidRPr="0016612C">
        <w:rPr>
          <w:iCs/>
        </w:rPr>
        <w:t xml:space="preserve"> (medical, physical, psychiatric, learning, vision, hearing, etc.) and would like to request it for this course, you must be registered with the Services for Students with Disabilities (SSD) program administered by University College. It is recommended that you visit the Disabilities Office located in the Social Science Building Office 105 to register for the program at the beginning of each semester. For more information or to schedule an appointment, please contact Mrs. Kathy Brownlow, via phone or email at 662-254-3443 or kbrownlow@mvsu.edu.</w:t>
      </w:r>
    </w:p>
    <w:p w14:paraId="4F082AED" w14:textId="77777777" w:rsidR="0026315E" w:rsidRPr="00BB485D" w:rsidRDefault="0026315E" w:rsidP="0026315E"/>
    <w:p w14:paraId="07639A05" w14:textId="4478C9DF" w:rsidR="0026315E" w:rsidRPr="0016612C" w:rsidRDefault="0026315E" w:rsidP="0026315E">
      <w:r w:rsidRPr="0016612C">
        <w:rPr>
          <w:u w:val="single"/>
        </w:rPr>
        <w:lastRenderedPageBreak/>
        <w:t>PLAGIARISM/ACADEMIC INTEGRITY:</w:t>
      </w:r>
      <w:r w:rsidRPr="0016612C">
        <w:rPr>
          <w:b/>
        </w:rPr>
        <w:t xml:space="preserve"> </w:t>
      </w:r>
      <w:r w:rsidRPr="0016612C">
        <w:t>Plagiarism is the intentional or careless use of someone else’s language, ideas, information</w:t>
      </w:r>
      <w:r w:rsidR="007873E7">
        <w:t>,</w:t>
      </w:r>
      <w:r w:rsidRPr="0016612C">
        <w:t xml:space="preserve"> or original work without acknowledging the source and presenting it as one’s own. Please see the sanctions for the academic integrity violations, MVSU undergraduate catalog pp. 112-114. </w:t>
      </w:r>
    </w:p>
    <w:p w14:paraId="13187614" w14:textId="77777777" w:rsidR="0026315E" w:rsidRDefault="0026315E" w:rsidP="0026315E">
      <w:pPr>
        <w:ind w:firstLine="720"/>
        <w:jc w:val="both"/>
        <w:rPr>
          <w:bCs/>
        </w:rPr>
      </w:pPr>
    </w:p>
    <w:p w14:paraId="2C76A2F3" w14:textId="77777777" w:rsidR="0026315E" w:rsidRDefault="0026315E" w:rsidP="0026315E">
      <w:pPr>
        <w:jc w:val="both"/>
        <w:rPr>
          <w:bCs/>
        </w:rPr>
      </w:pPr>
      <w:r w:rsidRPr="00BB485D">
        <w:rPr>
          <w:bCs/>
        </w:rPr>
        <w:t xml:space="preserve">To address the situation of plagiarism, the University has implemented </w:t>
      </w:r>
      <w:r w:rsidRPr="00BB485D">
        <w:rPr>
          <w:bCs/>
          <w:i/>
        </w:rPr>
        <w:t>Turnitin</w:t>
      </w:r>
      <w:r w:rsidRPr="00BB485D">
        <w:rPr>
          <w:bCs/>
        </w:rPr>
        <w:t xml:space="preserve"> to fight plagiarism and improve reading, writing, and research skills. </w:t>
      </w:r>
      <w:r w:rsidRPr="00BB485D">
        <w:rPr>
          <w:bCs/>
          <w:i/>
        </w:rPr>
        <w:t>Turnitin</w:t>
      </w:r>
      <w:r w:rsidRPr="00BB485D">
        <w:rPr>
          <w:bCs/>
        </w:rPr>
        <w:t xml:space="preserve"> is a comprehensive plagiarism prevention system that lets faculty quickly and effectively check </w:t>
      </w:r>
      <w:r>
        <w:rPr>
          <w:bCs/>
        </w:rPr>
        <w:t xml:space="preserve">all students’ work. Results are </w:t>
      </w:r>
      <w:r w:rsidRPr="00BB485D">
        <w:rPr>
          <w:bCs/>
        </w:rPr>
        <w:t>based on exhaustive searches of billions of pages from both current and archived instances on the Internet. Plagiarism will result in at least a failing grade for the assignment(s) and/or course.</w:t>
      </w:r>
    </w:p>
    <w:p w14:paraId="5E561B44" w14:textId="77777777" w:rsidR="002517FB" w:rsidRDefault="002517FB" w:rsidP="002517FB">
      <w:pPr>
        <w:rPr>
          <w:bCs/>
        </w:rPr>
      </w:pPr>
    </w:p>
    <w:p w14:paraId="2860FB7D" w14:textId="77777777" w:rsidR="002517FB" w:rsidRPr="004913DA" w:rsidRDefault="002517FB" w:rsidP="002517FB">
      <w:pPr>
        <w:rPr>
          <w:u w:val="single"/>
        </w:rPr>
      </w:pPr>
      <w:r w:rsidRPr="004913DA">
        <w:rPr>
          <w:u w:val="single"/>
        </w:rPr>
        <w:t>C</w:t>
      </w:r>
      <w:r>
        <w:rPr>
          <w:u w:val="single"/>
        </w:rPr>
        <w:t>ALENDAR OF ACTIVITIES</w:t>
      </w:r>
      <w:r w:rsidRPr="004913DA">
        <w:rPr>
          <w:u w:val="single"/>
        </w:rPr>
        <w:t>/C</w:t>
      </w:r>
      <w:r>
        <w:rPr>
          <w:u w:val="single"/>
        </w:rPr>
        <w:t>OURSE TENTATIVE SCHEDULE</w:t>
      </w:r>
    </w:p>
    <w:p w14:paraId="2B9CA096" w14:textId="77777777" w:rsidR="006A645F" w:rsidRDefault="006A645F" w:rsidP="0026315E">
      <w:pPr>
        <w:ind w:firstLine="720"/>
      </w:pPr>
    </w:p>
    <w:p w14:paraId="32C95A7B" w14:textId="77777777" w:rsidR="0026315E" w:rsidRDefault="0026315E" w:rsidP="0026315E">
      <w:pPr>
        <w:ind w:firstLine="720"/>
      </w:pPr>
      <w:r>
        <w:t>Wk</w:t>
      </w:r>
      <w:r>
        <w:tab/>
        <w:t>Dates</w:t>
      </w:r>
      <w:r>
        <w:tab/>
        <w:t>Topics</w:t>
      </w:r>
    </w:p>
    <w:p w14:paraId="71A0FF2A" w14:textId="56650F51" w:rsidR="0026315E" w:rsidRDefault="0026315E" w:rsidP="0026315E">
      <w:pPr>
        <w:ind w:firstLine="720"/>
      </w:pPr>
      <w:r>
        <w:t>1</w:t>
      </w:r>
      <w:r>
        <w:tab/>
        <w:t>8/</w:t>
      </w:r>
      <w:r w:rsidR="00CF105A">
        <w:t>19</w:t>
      </w:r>
      <w:r>
        <w:tab/>
        <w:t xml:space="preserve">Log in to </w:t>
      </w:r>
      <w:r w:rsidR="001B3F6F">
        <w:t>Canvas</w:t>
      </w:r>
      <w:r>
        <w:t xml:space="preserve"> to explore </w:t>
      </w:r>
      <w:r w:rsidR="007873E7">
        <w:t xml:space="preserve">the </w:t>
      </w:r>
      <w:r>
        <w:t>course syllabus and requirements</w:t>
      </w:r>
    </w:p>
    <w:p w14:paraId="4869F055" w14:textId="2BD53224" w:rsidR="0026315E" w:rsidRDefault="0026315E" w:rsidP="0026315E">
      <w:pPr>
        <w:ind w:firstLine="720"/>
      </w:pPr>
      <w:r>
        <w:t>2</w:t>
      </w:r>
      <w:r>
        <w:tab/>
      </w:r>
      <w:r w:rsidR="00352390">
        <w:t>8</w:t>
      </w:r>
      <w:r>
        <w:t>/2</w:t>
      </w:r>
      <w:r w:rsidR="00CF105A">
        <w:t>6</w:t>
      </w:r>
      <w:r>
        <w:tab/>
      </w:r>
      <w:r w:rsidR="0028395B">
        <w:t>Languages and Linguistics-chap. 1</w:t>
      </w:r>
    </w:p>
    <w:p w14:paraId="2335D34F" w14:textId="10B307C2" w:rsidR="0026315E" w:rsidRDefault="0026315E" w:rsidP="0026315E">
      <w:pPr>
        <w:ind w:firstLine="720"/>
      </w:pPr>
      <w:r>
        <w:t>3</w:t>
      </w:r>
      <w:r>
        <w:tab/>
      </w:r>
      <w:r w:rsidR="00CF105A">
        <w:t>9</w:t>
      </w:r>
      <w:r>
        <w:t>/</w:t>
      </w:r>
      <w:r w:rsidR="00CF105A">
        <w:t>2</w:t>
      </w:r>
      <w:r>
        <w:tab/>
      </w:r>
      <w:r w:rsidR="0028395B">
        <w:t>Words and Their Parts: Lexicon and Morphology-chap. 2</w:t>
      </w:r>
    </w:p>
    <w:p w14:paraId="62F83CC9" w14:textId="015BA6AB" w:rsidR="0026315E" w:rsidRPr="008725BE" w:rsidRDefault="0026315E" w:rsidP="0026315E">
      <w:pPr>
        <w:ind w:firstLine="720"/>
      </w:pPr>
      <w:r>
        <w:t>4</w:t>
      </w:r>
      <w:r>
        <w:tab/>
        <w:t>9/</w:t>
      </w:r>
      <w:r w:rsidR="00CF105A">
        <w:t>9</w:t>
      </w:r>
      <w:r>
        <w:tab/>
      </w:r>
      <w:r w:rsidR="00F45670">
        <w:t>Words and Their Parts: Lexicon and Morphology-chap. 2</w:t>
      </w:r>
    </w:p>
    <w:p w14:paraId="1D367F43" w14:textId="5CB5E5E3" w:rsidR="0026315E" w:rsidRPr="00BB485D" w:rsidRDefault="0026315E" w:rsidP="0026315E">
      <w:pPr>
        <w:pStyle w:val="Header"/>
        <w:tabs>
          <w:tab w:val="left" w:pos="720"/>
          <w:tab w:val="left" w:pos="1440"/>
          <w:tab w:val="left" w:pos="2160"/>
        </w:tabs>
      </w:pPr>
      <w:r>
        <w:tab/>
        <w:t>5</w:t>
      </w:r>
      <w:r>
        <w:tab/>
        <w:t>9/</w:t>
      </w:r>
      <w:r w:rsidR="00CF105A">
        <w:t>16</w:t>
      </w:r>
      <w:r>
        <w:t xml:space="preserve"> </w:t>
      </w:r>
      <w:r w:rsidR="00352390">
        <w:tab/>
      </w:r>
      <w:proofErr w:type="gramStart"/>
      <w:r w:rsidR="00F45670">
        <w:t>The</w:t>
      </w:r>
      <w:proofErr w:type="gramEnd"/>
      <w:r w:rsidR="00F45670">
        <w:t xml:space="preserve"> Structure and Function of Phrases and Sentences: Syntax-chap. 5</w:t>
      </w:r>
      <w:r>
        <w:tab/>
      </w:r>
    </w:p>
    <w:p w14:paraId="4EBCE8E8" w14:textId="35A1A902" w:rsidR="0026315E" w:rsidRDefault="0026315E" w:rsidP="0026315E">
      <w:r w:rsidRPr="00BB485D">
        <w:tab/>
      </w:r>
      <w:r>
        <w:t>6</w:t>
      </w:r>
      <w:r>
        <w:tab/>
        <w:t>9/</w:t>
      </w:r>
      <w:r w:rsidR="00CF105A">
        <w:t>23</w:t>
      </w:r>
      <w:r>
        <w:tab/>
      </w:r>
      <w:proofErr w:type="gramStart"/>
      <w:r w:rsidR="00F45670">
        <w:t>The</w:t>
      </w:r>
      <w:proofErr w:type="gramEnd"/>
      <w:r w:rsidR="00F45670">
        <w:t xml:space="preserve"> Structure and Function of Phrases and Sentences: Syntax-chap. 5</w:t>
      </w:r>
    </w:p>
    <w:p w14:paraId="403FF5A1" w14:textId="12EF6D77" w:rsidR="0026315E" w:rsidRDefault="0026315E" w:rsidP="0026315E">
      <w:pPr>
        <w:ind w:firstLine="720"/>
        <w:rPr>
          <w:b/>
        </w:rPr>
      </w:pPr>
      <w:r>
        <w:t>7</w:t>
      </w:r>
      <w:r>
        <w:tab/>
      </w:r>
      <w:r w:rsidR="00352390">
        <w:t>9</w:t>
      </w:r>
      <w:r>
        <w:t>/</w:t>
      </w:r>
      <w:r w:rsidR="00D0091E">
        <w:t>30</w:t>
      </w:r>
      <w:r>
        <w:t xml:space="preserve">     </w:t>
      </w:r>
      <w:proofErr w:type="gramStart"/>
      <w:r w:rsidR="00D75384">
        <w:t>The</w:t>
      </w:r>
      <w:proofErr w:type="gramEnd"/>
      <w:r w:rsidR="00D75384">
        <w:t xml:space="preserve"> Study of Meaning: Semantics-chap. 6</w:t>
      </w:r>
    </w:p>
    <w:p w14:paraId="70BF0A29" w14:textId="57FE40F1" w:rsidR="0026315E" w:rsidRPr="00BB485D" w:rsidRDefault="0026315E" w:rsidP="0026315E">
      <w:pPr>
        <w:ind w:firstLine="720"/>
        <w:rPr>
          <w:b/>
        </w:rPr>
      </w:pPr>
      <w:r w:rsidRPr="00260498">
        <w:t>8</w:t>
      </w:r>
      <w:r>
        <w:rPr>
          <w:b/>
        </w:rPr>
        <w:tab/>
      </w:r>
      <w:r w:rsidRPr="00260498">
        <w:t>10/</w:t>
      </w:r>
      <w:r w:rsidR="00D0091E">
        <w:t>7</w:t>
      </w:r>
      <w:r w:rsidRPr="00260498">
        <w:tab/>
      </w:r>
      <w:r w:rsidR="00D75384" w:rsidRPr="00BB485D">
        <w:rPr>
          <w:b/>
        </w:rPr>
        <w:t xml:space="preserve">Mid-term </w:t>
      </w:r>
      <w:proofErr w:type="gramStart"/>
      <w:r w:rsidR="00D75384" w:rsidRPr="00BB485D">
        <w:rPr>
          <w:b/>
        </w:rPr>
        <w:t>exam</w:t>
      </w:r>
      <w:proofErr w:type="gramEnd"/>
    </w:p>
    <w:p w14:paraId="6BF5BD94" w14:textId="23766310" w:rsidR="0026315E" w:rsidRDefault="0026315E" w:rsidP="0026315E">
      <w:r w:rsidRPr="00BB485D">
        <w:tab/>
      </w:r>
      <w:r>
        <w:t>9</w:t>
      </w:r>
      <w:r>
        <w:tab/>
        <w:t>10/</w:t>
      </w:r>
      <w:r w:rsidR="00352390">
        <w:t>1</w:t>
      </w:r>
      <w:r w:rsidR="00D0091E">
        <w:t>4</w:t>
      </w:r>
      <w:r>
        <w:tab/>
      </w:r>
      <w:proofErr w:type="gramStart"/>
      <w:r w:rsidR="00F45670">
        <w:t>The</w:t>
      </w:r>
      <w:proofErr w:type="gramEnd"/>
      <w:r w:rsidR="00F45670">
        <w:t xml:space="preserve"> Study of Meaning: Semantics-chap. 6</w:t>
      </w:r>
    </w:p>
    <w:p w14:paraId="4D76CC2E" w14:textId="0D2200AB" w:rsidR="0026315E" w:rsidRPr="00BB485D" w:rsidRDefault="0026315E" w:rsidP="00F45670">
      <w:pPr>
        <w:ind w:firstLine="720"/>
      </w:pPr>
      <w:r>
        <w:t>10</w:t>
      </w:r>
      <w:r>
        <w:tab/>
        <w:t>10/</w:t>
      </w:r>
      <w:r w:rsidR="00D0091E">
        <w:t>21</w:t>
      </w:r>
      <w:r>
        <w:tab/>
      </w:r>
      <w:r w:rsidR="00352390">
        <w:t>Speech Acts and Conversation-chap. 9</w:t>
      </w:r>
    </w:p>
    <w:p w14:paraId="5567A47F" w14:textId="3B29DA8F" w:rsidR="00352390" w:rsidRDefault="0026315E" w:rsidP="00352390">
      <w:pPr>
        <w:ind w:firstLine="720"/>
      </w:pPr>
      <w:r>
        <w:t>11</w:t>
      </w:r>
      <w:r>
        <w:tab/>
        <w:t>1</w:t>
      </w:r>
      <w:r w:rsidR="00352390">
        <w:t>0</w:t>
      </w:r>
      <w:r>
        <w:t>/</w:t>
      </w:r>
      <w:r w:rsidR="00D0091E">
        <w:t>28</w:t>
      </w:r>
      <w:r>
        <w:tab/>
      </w:r>
      <w:r w:rsidR="00352390">
        <w:t xml:space="preserve">Language </w:t>
      </w:r>
      <w:proofErr w:type="gramStart"/>
      <w:r w:rsidR="00352390">
        <w:t>Variation</w:t>
      </w:r>
      <w:proofErr w:type="gramEnd"/>
      <w:r w:rsidR="00352390">
        <w:t xml:space="preserve"> across Situations of Use: Registers and Styles-</w:t>
      </w:r>
    </w:p>
    <w:p w14:paraId="041E912E" w14:textId="77777777" w:rsidR="00352390" w:rsidRPr="00BB485D" w:rsidRDefault="00352390" w:rsidP="00352390">
      <w:pPr>
        <w:ind w:left="1440" w:firstLine="720"/>
      </w:pPr>
      <w:r>
        <w:t>chap. 10</w:t>
      </w:r>
    </w:p>
    <w:p w14:paraId="13327B24" w14:textId="0ADA46E7" w:rsidR="00F45670" w:rsidRPr="00BB485D" w:rsidRDefault="0026315E" w:rsidP="00352390">
      <w:pPr>
        <w:ind w:firstLine="720"/>
      </w:pPr>
      <w:r w:rsidRPr="00260498">
        <w:t>12</w:t>
      </w:r>
      <w:r w:rsidRPr="00260498">
        <w:tab/>
        <w:t>11/</w:t>
      </w:r>
      <w:r w:rsidR="00D0091E">
        <w:t>4</w:t>
      </w:r>
      <w:r>
        <w:tab/>
      </w:r>
      <w:r w:rsidR="00352390">
        <w:t xml:space="preserve">Language </w:t>
      </w:r>
      <w:proofErr w:type="gramStart"/>
      <w:r w:rsidR="00352390">
        <w:t>Variation</w:t>
      </w:r>
      <w:proofErr w:type="gramEnd"/>
      <w:r w:rsidR="00352390">
        <w:t xml:space="preserve"> among Social Groups: Dialects-chap. 11</w:t>
      </w:r>
    </w:p>
    <w:p w14:paraId="12AAC23D" w14:textId="485C88E1" w:rsidR="00F45670" w:rsidRDefault="0026315E" w:rsidP="00F45670">
      <w:pPr>
        <w:ind w:firstLine="720"/>
        <w:rPr>
          <w:bCs/>
        </w:rPr>
      </w:pPr>
      <w:r>
        <w:t>13</w:t>
      </w:r>
      <w:r>
        <w:tab/>
        <w:t>11/</w:t>
      </w:r>
      <w:r w:rsidR="00D0091E">
        <w:t>11</w:t>
      </w:r>
      <w:r>
        <w:rPr>
          <w:b/>
        </w:rPr>
        <w:tab/>
      </w:r>
      <w:r w:rsidR="00352390" w:rsidRPr="00352390">
        <w:rPr>
          <w:bCs/>
        </w:rPr>
        <w:t xml:space="preserve">Historical </w:t>
      </w:r>
      <w:proofErr w:type="gramStart"/>
      <w:r w:rsidR="00352390" w:rsidRPr="00352390">
        <w:rPr>
          <w:bCs/>
        </w:rPr>
        <w:t>Development</w:t>
      </w:r>
      <w:proofErr w:type="gramEnd"/>
      <w:r w:rsidR="00352390" w:rsidRPr="00352390">
        <w:rPr>
          <w:bCs/>
        </w:rPr>
        <w:t xml:space="preserve"> in English 14</w:t>
      </w:r>
    </w:p>
    <w:p w14:paraId="5D9B7270" w14:textId="38EAD9EA" w:rsidR="00D75384" w:rsidRPr="00352390" w:rsidRDefault="00D75384" w:rsidP="00F45670">
      <w:pPr>
        <w:ind w:firstLine="720"/>
        <w:rPr>
          <w:bCs/>
        </w:rPr>
      </w:pPr>
      <w:r>
        <w:rPr>
          <w:bCs/>
        </w:rPr>
        <w:tab/>
      </w:r>
      <w:r>
        <w:rPr>
          <w:bCs/>
        </w:rPr>
        <w:tab/>
      </w:r>
      <w:r w:rsidRPr="00D75384">
        <w:rPr>
          <w:b/>
          <w:bCs/>
        </w:rPr>
        <w:t>Senior Final Exam</w:t>
      </w:r>
    </w:p>
    <w:p w14:paraId="483C0B8B" w14:textId="57F52961" w:rsidR="00D75384" w:rsidRDefault="0026315E" w:rsidP="00D75384">
      <w:pPr>
        <w:ind w:firstLine="720"/>
      </w:pPr>
      <w:r>
        <w:t>14</w:t>
      </w:r>
      <w:r>
        <w:tab/>
        <w:t>11/</w:t>
      </w:r>
      <w:r w:rsidR="00D0091E">
        <w:t>18</w:t>
      </w:r>
      <w:r w:rsidRPr="00BB485D">
        <w:tab/>
      </w:r>
      <w:r w:rsidR="00352390">
        <w:t>Acquiring First and Second Languages-chap. 15</w:t>
      </w:r>
    </w:p>
    <w:p w14:paraId="3C069335" w14:textId="605F3E6A" w:rsidR="00D75384" w:rsidRPr="00D75384" w:rsidRDefault="00D75384" w:rsidP="00D75384">
      <w:pPr>
        <w:ind w:firstLine="720"/>
      </w:pPr>
      <w:r>
        <w:tab/>
      </w:r>
      <w:r>
        <w:tab/>
      </w:r>
      <w:r w:rsidRPr="00BB485D">
        <w:rPr>
          <w:b/>
        </w:rPr>
        <w:t xml:space="preserve">Final </w:t>
      </w:r>
      <w:r>
        <w:rPr>
          <w:b/>
        </w:rPr>
        <w:t>Exam</w:t>
      </w:r>
    </w:p>
    <w:p w14:paraId="5749D2FA" w14:textId="52329EB7" w:rsidR="0026315E" w:rsidRDefault="0026315E" w:rsidP="00352390">
      <w:pPr>
        <w:ind w:firstLine="720"/>
      </w:pPr>
      <w:r>
        <w:t>15</w:t>
      </w:r>
      <w:r>
        <w:tab/>
        <w:t>1</w:t>
      </w:r>
      <w:r w:rsidR="00352390">
        <w:t>1</w:t>
      </w:r>
      <w:r>
        <w:t>/2</w:t>
      </w:r>
      <w:r w:rsidR="00D0091E">
        <w:t>3</w:t>
      </w:r>
      <w:r w:rsidR="00D75384">
        <w:tab/>
      </w:r>
      <w:proofErr w:type="gramStart"/>
      <w:r w:rsidR="00D75384">
        <w:t>Commencement</w:t>
      </w:r>
      <w:proofErr w:type="gramEnd"/>
      <w:r w:rsidRPr="00BB485D">
        <w:tab/>
      </w:r>
      <w:r>
        <w:tab/>
      </w:r>
    </w:p>
    <w:p w14:paraId="462FA06E" w14:textId="77777777" w:rsidR="00F45670" w:rsidRDefault="00F45670" w:rsidP="00F45670">
      <w:pPr>
        <w:tabs>
          <w:tab w:val="left" w:pos="1440"/>
        </w:tabs>
        <w:rPr>
          <w:b/>
        </w:rPr>
      </w:pPr>
    </w:p>
    <w:p w14:paraId="2C2A6D1C" w14:textId="77777777" w:rsidR="002517FB" w:rsidRPr="004913DA" w:rsidRDefault="002517FB" w:rsidP="002517FB">
      <w:pPr>
        <w:rPr>
          <w:u w:val="single"/>
        </w:rPr>
      </w:pPr>
      <w:r w:rsidRPr="004913DA">
        <w:rPr>
          <w:u w:val="single"/>
        </w:rPr>
        <w:t>R</w:t>
      </w:r>
      <w:r>
        <w:rPr>
          <w:u w:val="single"/>
        </w:rPr>
        <w:t>EFERENCES</w:t>
      </w:r>
      <w:r w:rsidRPr="004913DA">
        <w:rPr>
          <w:u w:val="single"/>
        </w:rPr>
        <w:t>:</w:t>
      </w:r>
    </w:p>
    <w:p w14:paraId="72A89A25" w14:textId="77777777" w:rsidR="002517FB" w:rsidRDefault="002517FB" w:rsidP="002517FB">
      <w:pPr>
        <w:rPr>
          <w:b/>
        </w:rPr>
      </w:pPr>
      <w:r>
        <w:rPr>
          <w:b/>
        </w:rPr>
        <w:t>Educational Journals:</w:t>
      </w:r>
    </w:p>
    <w:p w14:paraId="492E6884" w14:textId="77777777" w:rsidR="002517FB" w:rsidRDefault="002517FB" w:rsidP="00662FB4">
      <w:pPr>
        <w:pStyle w:val="Title"/>
        <w:jc w:val="left"/>
        <w:outlineLvl w:val="0"/>
        <w:rPr>
          <w:b w:val="0"/>
        </w:rPr>
      </w:pPr>
      <w:r>
        <w:rPr>
          <w:b w:val="0"/>
          <w:i/>
        </w:rPr>
        <w:t xml:space="preserve">The </w:t>
      </w:r>
      <w:r w:rsidR="00D74223">
        <w:rPr>
          <w:b w:val="0"/>
          <w:i/>
        </w:rPr>
        <w:t>Literacy</w:t>
      </w:r>
      <w:r>
        <w:rPr>
          <w:b w:val="0"/>
          <w:i/>
        </w:rPr>
        <w:t xml:space="preserve"> Teacher</w:t>
      </w:r>
      <w:r>
        <w:rPr>
          <w:b w:val="0"/>
        </w:rPr>
        <w:t xml:space="preserve"> (International </w:t>
      </w:r>
      <w:r w:rsidR="00D74223">
        <w:rPr>
          <w:b w:val="0"/>
        </w:rPr>
        <w:t>Literacy</w:t>
      </w:r>
      <w:r>
        <w:rPr>
          <w:b w:val="0"/>
        </w:rPr>
        <w:t xml:space="preserve"> Association)</w:t>
      </w:r>
    </w:p>
    <w:p w14:paraId="146C5929" w14:textId="77777777" w:rsidR="002517FB" w:rsidRDefault="002517FB" w:rsidP="00662FB4">
      <w:pPr>
        <w:pStyle w:val="Title"/>
        <w:jc w:val="left"/>
        <w:rPr>
          <w:b w:val="0"/>
        </w:rPr>
      </w:pPr>
      <w:r>
        <w:rPr>
          <w:b w:val="0"/>
          <w:i/>
        </w:rPr>
        <w:t>Journal of Adolescent and Adult Literacy</w:t>
      </w:r>
      <w:r>
        <w:rPr>
          <w:b w:val="0"/>
        </w:rPr>
        <w:t xml:space="preserve"> (International </w:t>
      </w:r>
      <w:r w:rsidR="00D74223">
        <w:rPr>
          <w:b w:val="0"/>
        </w:rPr>
        <w:t xml:space="preserve">Literacy </w:t>
      </w:r>
      <w:r>
        <w:rPr>
          <w:b w:val="0"/>
        </w:rPr>
        <w:t>Association)</w:t>
      </w:r>
    </w:p>
    <w:p w14:paraId="1BA53F21" w14:textId="77777777" w:rsidR="002517FB" w:rsidRDefault="002517FB" w:rsidP="002517FB">
      <w:pPr>
        <w:pStyle w:val="Title"/>
        <w:jc w:val="left"/>
        <w:rPr>
          <w:b w:val="0"/>
        </w:rPr>
      </w:pPr>
      <w:r>
        <w:rPr>
          <w:b w:val="0"/>
          <w:i/>
        </w:rPr>
        <w:t>Reading Research Quarterly</w:t>
      </w:r>
      <w:r>
        <w:rPr>
          <w:b w:val="0"/>
        </w:rPr>
        <w:t xml:space="preserve"> (International </w:t>
      </w:r>
      <w:r w:rsidR="00D74223">
        <w:rPr>
          <w:b w:val="0"/>
        </w:rPr>
        <w:t xml:space="preserve">Literacy </w:t>
      </w:r>
      <w:r>
        <w:rPr>
          <w:b w:val="0"/>
        </w:rPr>
        <w:t>Association)</w:t>
      </w:r>
    </w:p>
    <w:p w14:paraId="2D73A889" w14:textId="77777777" w:rsidR="002517FB" w:rsidRDefault="002517FB" w:rsidP="002517FB">
      <w:pPr>
        <w:pStyle w:val="Title"/>
        <w:jc w:val="left"/>
        <w:rPr>
          <w:b w:val="0"/>
        </w:rPr>
      </w:pPr>
      <w:r>
        <w:rPr>
          <w:b w:val="0"/>
          <w:i/>
        </w:rPr>
        <w:t>English Journal</w:t>
      </w:r>
      <w:r>
        <w:rPr>
          <w:b w:val="0"/>
        </w:rPr>
        <w:t xml:space="preserve"> (National Council of Teachers of English)</w:t>
      </w:r>
    </w:p>
    <w:p w14:paraId="4915578D" w14:textId="77777777" w:rsidR="002517FB" w:rsidRDefault="002517FB" w:rsidP="002517FB">
      <w:pPr>
        <w:pStyle w:val="Title"/>
        <w:jc w:val="left"/>
        <w:rPr>
          <w:b w:val="0"/>
        </w:rPr>
      </w:pPr>
      <w:r>
        <w:rPr>
          <w:b w:val="0"/>
          <w:i/>
        </w:rPr>
        <w:t>Journals of Literacy Research</w:t>
      </w:r>
      <w:r>
        <w:rPr>
          <w:b w:val="0"/>
        </w:rPr>
        <w:t xml:space="preserve"> (National Reading Conference)</w:t>
      </w:r>
    </w:p>
    <w:p w14:paraId="52CC9683" w14:textId="77777777" w:rsidR="002517FB" w:rsidRDefault="002517FB" w:rsidP="002517FB">
      <w:pPr>
        <w:pStyle w:val="Title"/>
        <w:jc w:val="left"/>
        <w:rPr>
          <w:b w:val="0"/>
        </w:rPr>
      </w:pPr>
      <w:r>
        <w:rPr>
          <w:b w:val="0"/>
          <w:i/>
        </w:rPr>
        <w:t>Reading Research and Instruction</w:t>
      </w:r>
      <w:r>
        <w:rPr>
          <w:b w:val="0"/>
        </w:rPr>
        <w:t xml:space="preserve"> (College Reading Association)</w:t>
      </w:r>
    </w:p>
    <w:p w14:paraId="0DB6F4B6" w14:textId="77777777" w:rsidR="002517FB" w:rsidRDefault="002517FB" w:rsidP="002517FB">
      <w:pPr>
        <w:pStyle w:val="Title"/>
        <w:jc w:val="left"/>
        <w:rPr>
          <w:b w:val="0"/>
        </w:rPr>
      </w:pPr>
      <w:r>
        <w:rPr>
          <w:b w:val="0"/>
        </w:rPr>
        <w:tab/>
      </w:r>
    </w:p>
    <w:p w14:paraId="3ED6AAC8" w14:textId="77777777" w:rsidR="002517FB" w:rsidRPr="005570AB" w:rsidRDefault="002517FB" w:rsidP="00662FB4">
      <w:pPr>
        <w:pStyle w:val="Title"/>
        <w:jc w:val="left"/>
      </w:pPr>
      <w:r>
        <w:t xml:space="preserve">Educational Websites: </w:t>
      </w:r>
    </w:p>
    <w:p w14:paraId="4C628B21" w14:textId="77777777" w:rsidR="002D1A37" w:rsidRDefault="002517FB" w:rsidP="00662FB4">
      <w:pPr>
        <w:pStyle w:val="Title"/>
        <w:jc w:val="left"/>
      </w:pPr>
      <w:r w:rsidRPr="0014499E">
        <w:rPr>
          <w:b w:val="0"/>
        </w:rPr>
        <w:t>http://www.corestandards.org</w:t>
      </w:r>
      <w:r w:rsidRPr="002517FB">
        <w:t xml:space="preserve"> </w:t>
      </w:r>
      <w:r w:rsidRPr="002517FB">
        <w:tab/>
      </w:r>
      <w:r w:rsidRPr="002517FB">
        <w:rPr>
          <w:b w:val="0"/>
        </w:rPr>
        <w:t>the Common Core State Standards</w:t>
      </w:r>
      <w:r w:rsidRPr="002517FB">
        <w:t xml:space="preserve"> </w:t>
      </w:r>
    </w:p>
    <w:p w14:paraId="7B804DF9" w14:textId="77777777" w:rsidR="002D1A37" w:rsidRPr="002D1A37" w:rsidRDefault="002D1A37" w:rsidP="00662FB4">
      <w:pPr>
        <w:pStyle w:val="Title"/>
        <w:jc w:val="left"/>
        <w:rPr>
          <w:b w:val="0"/>
        </w:rPr>
      </w:pPr>
      <w:r w:rsidRPr="0014499E">
        <w:rPr>
          <w:b w:val="0"/>
        </w:rPr>
        <w:t>https://www.linguisticsociety.org/</w:t>
      </w:r>
      <w:r w:rsidRPr="002D1A37">
        <w:rPr>
          <w:b w:val="0"/>
        </w:rPr>
        <w:tab/>
        <w:t>Linguistic Society of America</w:t>
      </w:r>
    </w:p>
    <w:p w14:paraId="043C3342" w14:textId="77777777" w:rsidR="002517FB" w:rsidRPr="003F35BD" w:rsidRDefault="002D1A37" w:rsidP="00662FB4">
      <w:pPr>
        <w:pStyle w:val="Title"/>
        <w:jc w:val="left"/>
        <w:rPr>
          <w:b w:val="0"/>
          <w:u w:val="single"/>
        </w:rPr>
      </w:pPr>
      <w:r w:rsidRPr="0014499E">
        <w:rPr>
          <w:b w:val="0"/>
        </w:rPr>
        <w:lastRenderedPageBreak/>
        <w:t>http://www.caepnet.org</w:t>
      </w:r>
      <w:r>
        <w:rPr>
          <w:b w:val="0"/>
        </w:rPr>
        <w:tab/>
      </w:r>
      <w:r>
        <w:rPr>
          <w:b w:val="0"/>
        </w:rPr>
        <w:tab/>
      </w:r>
      <w:r w:rsidRPr="00F2703F">
        <w:rPr>
          <w:b w:val="0"/>
        </w:rPr>
        <w:t>Council for the Accreditation of Educator</w:t>
      </w:r>
      <w:r>
        <w:rPr>
          <w:b w:val="0"/>
        </w:rPr>
        <w:t xml:space="preserve"> </w:t>
      </w:r>
      <w:r w:rsidRPr="00F2703F">
        <w:rPr>
          <w:b w:val="0"/>
        </w:rPr>
        <w:t>Preparation</w:t>
      </w:r>
    </w:p>
    <w:p w14:paraId="148730BD" w14:textId="77777777" w:rsidR="002D1A37" w:rsidRDefault="002D1A37" w:rsidP="002D1A37">
      <w:pPr>
        <w:pStyle w:val="Title"/>
        <w:ind w:left="3600" w:hanging="3600"/>
        <w:jc w:val="left"/>
        <w:rPr>
          <w:b w:val="0"/>
        </w:rPr>
      </w:pPr>
      <w:r w:rsidRPr="0014499E">
        <w:rPr>
          <w:b w:val="0"/>
        </w:rPr>
        <w:t>https://www.iste.org/standards/computational-thinking</w:t>
      </w:r>
      <w:r>
        <w:rPr>
          <w:b w:val="0"/>
        </w:rPr>
        <w:tab/>
      </w:r>
      <w:r w:rsidRPr="00662FB4">
        <w:rPr>
          <w:b w:val="0"/>
        </w:rPr>
        <w:t>the International Society for</w:t>
      </w:r>
      <w:r>
        <w:rPr>
          <w:b w:val="0"/>
        </w:rPr>
        <w:t xml:space="preserve"> </w:t>
      </w:r>
      <w:r w:rsidRPr="00662FB4">
        <w:rPr>
          <w:b w:val="0"/>
        </w:rPr>
        <w:t>Technology in Education (ISTE) standards</w:t>
      </w:r>
    </w:p>
    <w:p w14:paraId="21657A42" w14:textId="77777777" w:rsidR="00662FB4" w:rsidRDefault="002517FB" w:rsidP="002517FB">
      <w:pPr>
        <w:pStyle w:val="Title"/>
        <w:jc w:val="left"/>
        <w:rPr>
          <w:b w:val="0"/>
        </w:rPr>
      </w:pPr>
      <w:r w:rsidRPr="0014499E">
        <w:rPr>
          <w:b w:val="0"/>
        </w:rPr>
        <w:t>http://www.ed.gov</w:t>
      </w:r>
      <w:r w:rsidRPr="002517FB">
        <w:rPr>
          <w:b w:val="0"/>
        </w:rPr>
        <w:tab/>
      </w:r>
      <w:r w:rsidRPr="002517FB">
        <w:rPr>
          <w:b w:val="0"/>
        </w:rPr>
        <w:tab/>
      </w:r>
      <w:r w:rsidRPr="002517FB">
        <w:rPr>
          <w:b w:val="0"/>
        </w:rPr>
        <w:tab/>
        <w:t>United States Department of Education</w:t>
      </w:r>
      <w:r w:rsidRPr="002517FB">
        <w:rPr>
          <w:b w:val="0"/>
        </w:rPr>
        <w:tab/>
      </w:r>
    </w:p>
    <w:p w14:paraId="4D100746" w14:textId="77777777" w:rsidR="00662FB4" w:rsidRDefault="002517FB" w:rsidP="002517FB">
      <w:pPr>
        <w:pStyle w:val="Title"/>
        <w:jc w:val="left"/>
        <w:rPr>
          <w:b w:val="0"/>
        </w:rPr>
      </w:pPr>
      <w:r w:rsidRPr="0014499E">
        <w:rPr>
          <w:b w:val="0"/>
        </w:rPr>
        <w:t>http://www.mde.k12.ms.us</w:t>
      </w:r>
      <w:r w:rsidRPr="002517FB">
        <w:rPr>
          <w:b w:val="0"/>
        </w:rPr>
        <w:tab/>
      </w:r>
      <w:r w:rsidRPr="002517FB">
        <w:rPr>
          <w:b w:val="0"/>
        </w:rPr>
        <w:tab/>
        <w:t>Mississippi Department of Education</w:t>
      </w:r>
    </w:p>
    <w:p w14:paraId="628444C6" w14:textId="77777777" w:rsidR="005E0986" w:rsidRPr="005E0986" w:rsidRDefault="006F0A20" w:rsidP="005E0986">
      <w:pPr>
        <w:rPr>
          <w:rFonts w:eastAsia="SimSun"/>
          <w:bCs/>
        </w:rPr>
      </w:pPr>
      <w:hyperlink r:id="rId14" w:history="1">
        <w:r w:rsidR="005E0986" w:rsidRPr="005E0986">
          <w:rPr>
            <w:color w:val="0000FF"/>
            <w:u w:val="single"/>
          </w:rPr>
          <w:t>https://www.apa.org/</w:t>
        </w:r>
      </w:hyperlink>
      <w:r w:rsidR="005E0986" w:rsidRPr="005E0986">
        <w:tab/>
      </w:r>
      <w:r w:rsidR="005E0986" w:rsidRPr="005E0986">
        <w:tab/>
      </w:r>
      <w:r w:rsidR="005E0986" w:rsidRPr="005E0986">
        <w:tab/>
      </w:r>
      <w:r w:rsidR="005E0986" w:rsidRPr="005E0986">
        <w:rPr>
          <w:rFonts w:eastAsia="SimSun"/>
          <w:bCs/>
        </w:rPr>
        <w:t>Publication Manual of the American</w:t>
      </w:r>
    </w:p>
    <w:p w14:paraId="074F5E56" w14:textId="02B32767" w:rsidR="005E0986" w:rsidRPr="005E0986" w:rsidRDefault="005E0986" w:rsidP="005E0986">
      <w:pPr>
        <w:rPr>
          <w:rFonts w:eastAsia="SimSun"/>
          <w:bCs/>
        </w:rPr>
      </w:pPr>
      <w:r w:rsidRPr="005E0986">
        <w:rPr>
          <w:rFonts w:eastAsia="SimSun"/>
          <w:bCs/>
        </w:rPr>
        <w:tab/>
      </w:r>
      <w:r w:rsidRPr="005E0986">
        <w:rPr>
          <w:rFonts w:eastAsia="SimSun"/>
          <w:bCs/>
        </w:rPr>
        <w:tab/>
      </w:r>
      <w:r w:rsidRPr="005E0986">
        <w:rPr>
          <w:rFonts w:eastAsia="SimSun"/>
          <w:bCs/>
        </w:rPr>
        <w:tab/>
      </w:r>
      <w:r w:rsidRPr="005E0986">
        <w:rPr>
          <w:rFonts w:eastAsia="SimSun"/>
          <w:bCs/>
        </w:rPr>
        <w:tab/>
      </w:r>
      <w:r w:rsidRPr="005E0986">
        <w:rPr>
          <w:rFonts w:eastAsia="SimSun"/>
          <w:bCs/>
        </w:rPr>
        <w:tab/>
        <w:t>Psychology Association</w:t>
      </w:r>
    </w:p>
    <w:p w14:paraId="41201BA4" w14:textId="6FEB0539" w:rsidR="002517FB" w:rsidRDefault="002517FB" w:rsidP="002517FB">
      <w:pPr>
        <w:pStyle w:val="Title"/>
        <w:jc w:val="left"/>
        <w:rPr>
          <w:b w:val="0"/>
        </w:rPr>
      </w:pPr>
      <w:r w:rsidRPr="0014499E">
        <w:rPr>
          <w:b w:val="0"/>
        </w:rPr>
        <w:t>http://www.mvsu.edu/library/online_resources.php</w:t>
      </w:r>
      <w:r w:rsidRPr="002517FB">
        <w:rPr>
          <w:b w:val="0"/>
        </w:rPr>
        <w:tab/>
        <w:t>EBSCO host, ID: magn1309</w:t>
      </w:r>
      <w:r w:rsidR="005E0986">
        <w:rPr>
          <w:b w:val="0"/>
        </w:rPr>
        <w:t xml:space="preserve"> </w:t>
      </w:r>
    </w:p>
    <w:p w14:paraId="01464718" w14:textId="31B2DE13" w:rsidR="005E0986" w:rsidRPr="005E0986" w:rsidRDefault="005E0986" w:rsidP="005E0986">
      <w:pPr>
        <w:ind w:left="2880" w:firstLine="720"/>
        <w:rPr>
          <w:rFonts w:eastAsia="SimSun"/>
          <w:bCs/>
        </w:rPr>
      </w:pPr>
      <w:proofErr w:type="gramStart"/>
      <w:r w:rsidRPr="005E0986">
        <w:rPr>
          <w:rFonts w:eastAsia="SimSun"/>
          <w:bCs/>
        </w:rPr>
        <w:t>pwd</w:t>
      </w:r>
      <w:proofErr w:type="gramEnd"/>
      <w:r w:rsidRPr="005E0986">
        <w:rPr>
          <w:rFonts w:eastAsia="SimSun"/>
          <w:bCs/>
        </w:rPr>
        <w:t>: wh!telibr@ry3494</w:t>
      </w:r>
    </w:p>
    <w:p w14:paraId="07D14736" w14:textId="77777777" w:rsidR="002517FB" w:rsidRPr="002517FB" w:rsidRDefault="006F0A20" w:rsidP="002517FB">
      <w:pPr>
        <w:pStyle w:val="Title"/>
        <w:jc w:val="left"/>
        <w:rPr>
          <w:b w:val="0"/>
        </w:rPr>
      </w:pPr>
      <w:hyperlink r:id="rId15" w:history="1">
        <w:r w:rsidR="002517FB" w:rsidRPr="002517FB">
          <w:rPr>
            <w:rStyle w:val="Hyperlink"/>
            <w:rFonts w:ascii="Times New Roman" w:hAnsi="Times New Roman"/>
            <w:color w:val="auto"/>
          </w:rPr>
          <w:t>www.mvsu.edu</w:t>
        </w:r>
      </w:hyperlink>
      <w:r w:rsidR="002517FB" w:rsidRPr="002517FB">
        <w:t xml:space="preserve"> </w:t>
      </w:r>
      <w:r w:rsidR="002517FB" w:rsidRPr="002517FB">
        <w:rPr>
          <w:b w:val="0"/>
        </w:rPr>
        <w:tab/>
      </w:r>
      <w:r w:rsidR="002517FB" w:rsidRPr="002517FB">
        <w:rPr>
          <w:b w:val="0"/>
        </w:rPr>
        <w:tab/>
      </w:r>
      <w:r w:rsidR="002517FB" w:rsidRPr="002517FB">
        <w:rPr>
          <w:b w:val="0"/>
        </w:rPr>
        <w:tab/>
        <w:t>Mississippi Valley State University website</w:t>
      </w:r>
    </w:p>
    <w:p w14:paraId="02A593ED" w14:textId="77777777" w:rsidR="002517FB" w:rsidRPr="002517FB" w:rsidRDefault="002517FB" w:rsidP="002517FB">
      <w:pPr>
        <w:pStyle w:val="Title"/>
        <w:jc w:val="left"/>
      </w:pPr>
    </w:p>
    <w:p w14:paraId="25288C25" w14:textId="77777777" w:rsidR="002517FB" w:rsidRPr="002517FB" w:rsidRDefault="002517FB" w:rsidP="00662FB4">
      <w:pPr>
        <w:pStyle w:val="Title"/>
        <w:jc w:val="left"/>
        <w:outlineLvl w:val="0"/>
      </w:pPr>
      <w:r w:rsidRPr="002517FB">
        <w:t>Other References Include:</w:t>
      </w:r>
    </w:p>
    <w:p w14:paraId="1F951EE5" w14:textId="77777777" w:rsidR="00817A5C" w:rsidRDefault="006F0A20" w:rsidP="00817A5C">
      <w:pPr>
        <w:ind w:left="720" w:hanging="720"/>
      </w:pPr>
      <w:hyperlink r:id="rId16" w:tooltip="Search for Bryant, Peter" w:history="1">
        <w:proofErr w:type="gramStart"/>
        <w:r w:rsidR="00817A5C" w:rsidRPr="00817A5C">
          <w:rPr>
            <w:rStyle w:val="Hyperlink"/>
            <w:rFonts w:ascii="Times New Roman" w:hAnsi="Times New Roman"/>
            <w:color w:val="auto"/>
            <w:u w:val="none"/>
          </w:rPr>
          <w:t>Bryant, P</w:t>
        </w:r>
        <w:r w:rsidR="00817A5C">
          <w:rPr>
            <w:rStyle w:val="Hyperlink"/>
            <w:rFonts w:ascii="Times New Roman" w:hAnsi="Times New Roman"/>
            <w:color w:val="auto"/>
            <w:u w:val="none"/>
          </w:rPr>
          <w:t xml:space="preserve">., </w:t>
        </w:r>
      </w:hyperlink>
      <w:hyperlink r:id="rId17" w:tooltip="Search for Nunes, Terezinha" w:history="1">
        <w:r w:rsidR="00817A5C" w:rsidRPr="00817A5C">
          <w:rPr>
            <w:rStyle w:val="Hyperlink"/>
            <w:rFonts w:ascii="Times New Roman" w:hAnsi="Times New Roman"/>
            <w:color w:val="auto"/>
            <w:u w:val="none"/>
          </w:rPr>
          <w:t>Nunes, T</w:t>
        </w:r>
        <w:r w:rsidR="00817A5C">
          <w:rPr>
            <w:rStyle w:val="Hyperlink"/>
            <w:rFonts w:ascii="Times New Roman" w:hAnsi="Times New Roman"/>
            <w:color w:val="auto"/>
            <w:u w:val="none"/>
          </w:rPr>
          <w:t>.</w:t>
        </w:r>
      </w:hyperlink>
      <w:r w:rsidR="00817A5C">
        <w:t xml:space="preserve">, &amp; </w:t>
      </w:r>
      <w:hyperlink r:id="rId18" w:tooltip="Search for Barros, Rossana" w:history="1">
        <w:r w:rsidR="00817A5C" w:rsidRPr="00817A5C">
          <w:rPr>
            <w:rStyle w:val="Hyperlink"/>
            <w:rFonts w:ascii="Times New Roman" w:hAnsi="Times New Roman"/>
            <w:color w:val="auto"/>
            <w:u w:val="none"/>
          </w:rPr>
          <w:t>Barros, R</w:t>
        </w:r>
        <w:r w:rsidR="00817A5C">
          <w:rPr>
            <w:rStyle w:val="Hyperlink"/>
            <w:rFonts w:ascii="Times New Roman" w:hAnsi="Times New Roman"/>
            <w:color w:val="auto"/>
            <w:u w:val="none"/>
          </w:rPr>
          <w:t>.</w:t>
        </w:r>
      </w:hyperlink>
      <w:r w:rsidR="00817A5C">
        <w:t xml:space="preserve"> (2014).</w:t>
      </w:r>
      <w:proofErr w:type="gramEnd"/>
      <w:r w:rsidR="00817A5C">
        <w:t xml:space="preserve"> </w:t>
      </w:r>
      <w:proofErr w:type="gramStart"/>
      <w:r w:rsidR="00817A5C" w:rsidRPr="00817A5C">
        <w:t>The connection between children's knowledge and use of grapho</w:t>
      </w:r>
      <w:r w:rsidR="00817A5C" w:rsidRPr="00817A5C">
        <w:rPr>
          <w:b/>
        </w:rPr>
        <w:t>-</w:t>
      </w:r>
      <w:r w:rsidR="00817A5C" w:rsidRPr="00817A5C">
        <w:rPr>
          <w:rStyle w:val="Strong"/>
          <w:b w:val="0"/>
        </w:rPr>
        <w:t>phonic</w:t>
      </w:r>
      <w:r w:rsidR="00817A5C" w:rsidRPr="00817A5C">
        <w:t xml:space="preserve"> and morphemic units in written text and their learning at school.</w:t>
      </w:r>
      <w:proofErr w:type="gramEnd"/>
      <w:r w:rsidR="00817A5C" w:rsidRPr="00817A5C">
        <w:t xml:space="preserve"> </w:t>
      </w:r>
      <w:r w:rsidR="00817A5C">
        <w:t xml:space="preserve"> </w:t>
      </w:r>
      <w:hyperlink r:id="rId19" w:tooltip="Search for British Journal of Educational Psychology" w:history="1">
        <w:proofErr w:type="gramStart"/>
        <w:r w:rsidR="00817A5C" w:rsidRPr="00680464">
          <w:rPr>
            <w:rStyle w:val="Hyperlink"/>
            <w:rFonts w:ascii="Times New Roman" w:hAnsi="Times New Roman"/>
            <w:i/>
            <w:color w:val="auto"/>
            <w:u w:val="none"/>
          </w:rPr>
          <w:t>British Journal of Educational Psychology</w:t>
        </w:r>
      </w:hyperlink>
      <w:r w:rsidR="00817A5C" w:rsidRPr="00680464">
        <w:rPr>
          <w:i/>
        </w:rPr>
        <w:t>.</w:t>
      </w:r>
      <w:proofErr w:type="gramEnd"/>
      <w:r w:rsidR="00817A5C" w:rsidRPr="00680464">
        <w:rPr>
          <w:i/>
        </w:rPr>
        <w:t xml:space="preserve"> 84</w:t>
      </w:r>
      <w:r w:rsidR="00680464">
        <w:t>(</w:t>
      </w:r>
      <w:r w:rsidR="00817A5C" w:rsidRPr="00817A5C">
        <w:t>2</w:t>
      </w:r>
      <w:r w:rsidR="00680464">
        <w:t>)</w:t>
      </w:r>
      <w:r w:rsidR="00817A5C" w:rsidRPr="00817A5C">
        <w:t xml:space="preserve">, 211-225. </w:t>
      </w:r>
    </w:p>
    <w:p w14:paraId="36CEEB31" w14:textId="77777777" w:rsidR="00BF3DE8" w:rsidRPr="00B47E59" w:rsidRDefault="00BF3DE8" w:rsidP="00BF3DE8">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right" w:pos="7920"/>
          <w:tab w:val="right" w:pos="8640"/>
        </w:tabs>
        <w:ind w:left="720" w:hanging="720"/>
        <w:rPr>
          <w:rFonts w:eastAsiaTheme="minorHAnsi"/>
          <w:bCs/>
        </w:rPr>
      </w:pPr>
      <w:proofErr w:type="gramStart"/>
      <w:r>
        <w:t>Dowell, M. S., Meidl, T., &amp; Meidl, D. (2016).</w:t>
      </w:r>
      <w:proofErr w:type="gramEnd"/>
      <w:r>
        <w:t xml:space="preserve"> </w:t>
      </w:r>
      <w:r w:rsidRPr="00B47E59">
        <w:rPr>
          <w:rFonts w:eastAsiaTheme="minorHAnsi"/>
          <w:bCs/>
        </w:rPr>
        <w:t>Who Dat Say We Gonna Talk Dis Way?</w:t>
      </w:r>
      <w:r>
        <w:rPr>
          <w:rFonts w:eastAsiaTheme="minorHAnsi"/>
          <w:bCs/>
        </w:rPr>
        <w:t xml:space="preserve"> </w:t>
      </w:r>
      <w:proofErr w:type="gramStart"/>
      <w:r w:rsidRPr="00B47E59">
        <w:rPr>
          <w:rFonts w:eastAsiaTheme="minorHAnsi"/>
          <w:bCs/>
        </w:rPr>
        <w:t xml:space="preserve">Making a </w:t>
      </w:r>
      <w:r>
        <w:rPr>
          <w:rFonts w:eastAsiaTheme="minorHAnsi"/>
          <w:bCs/>
        </w:rPr>
        <w:t>c</w:t>
      </w:r>
      <w:r w:rsidRPr="00B47E59">
        <w:rPr>
          <w:rFonts w:eastAsiaTheme="minorHAnsi"/>
          <w:bCs/>
        </w:rPr>
        <w:t xml:space="preserve">ase for </w:t>
      </w:r>
      <w:r>
        <w:rPr>
          <w:rFonts w:eastAsiaTheme="minorHAnsi"/>
          <w:bCs/>
        </w:rPr>
        <w:t>c</w:t>
      </w:r>
      <w:r w:rsidRPr="00B47E59">
        <w:rPr>
          <w:rFonts w:eastAsiaTheme="minorHAnsi"/>
          <w:bCs/>
        </w:rPr>
        <w:t xml:space="preserve">onsiderate </w:t>
      </w:r>
      <w:r>
        <w:rPr>
          <w:rFonts w:eastAsiaTheme="minorHAnsi"/>
          <w:bCs/>
        </w:rPr>
        <w:t>p</w:t>
      </w:r>
      <w:r w:rsidRPr="00B47E59">
        <w:rPr>
          <w:rFonts w:eastAsiaTheme="minorHAnsi"/>
          <w:bCs/>
        </w:rPr>
        <w:t>honics</w:t>
      </w:r>
      <w:r>
        <w:rPr>
          <w:rFonts w:eastAsiaTheme="minorHAnsi"/>
          <w:bCs/>
        </w:rPr>
        <w:t xml:space="preserve"> i</w:t>
      </w:r>
      <w:r w:rsidRPr="00B47E59">
        <w:rPr>
          <w:rFonts w:eastAsiaTheme="minorHAnsi"/>
          <w:bCs/>
        </w:rPr>
        <w:t>nstruction in South Louisiana</w:t>
      </w:r>
      <w:r>
        <w:rPr>
          <w:rFonts w:eastAsiaTheme="minorHAnsi"/>
          <w:bCs/>
        </w:rPr>
        <w:t>.</w:t>
      </w:r>
      <w:proofErr w:type="gramEnd"/>
      <w:r>
        <w:rPr>
          <w:rFonts w:eastAsiaTheme="minorHAnsi"/>
          <w:bCs/>
        </w:rPr>
        <w:t xml:space="preserve"> </w:t>
      </w:r>
      <w:r w:rsidRPr="00B47E59">
        <w:rPr>
          <w:rFonts w:eastAsiaTheme="minorHAnsi"/>
          <w:bCs/>
          <w:i/>
        </w:rPr>
        <w:t>Journ</w:t>
      </w:r>
      <w:r w:rsidR="00E64AD7">
        <w:rPr>
          <w:rFonts w:eastAsiaTheme="minorHAnsi"/>
          <w:bCs/>
          <w:i/>
        </w:rPr>
        <w:t>al of Intercultural Disciplines,</w:t>
      </w:r>
      <w:r w:rsidRPr="00B47E59">
        <w:rPr>
          <w:rFonts w:eastAsiaTheme="minorHAnsi"/>
          <w:bCs/>
          <w:i/>
        </w:rPr>
        <w:t xml:space="preserve"> </w:t>
      </w:r>
      <w:r w:rsidRPr="00E64AD7">
        <w:rPr>
          <w:rFonts w:eastAsiaTheme="minorHAnsi"/>
          <w:bCs/>
        </w:rPr>
        <w:t>15</w:t>
      </w:r>
      <w:r>
        <w:rPr>
          <w:rFonts w:eastAsiaTheme="minorHAnsi"/>
          <w:bCs/>
        </w:rPr>
        <w:t xml:space="preserve">, 68-91. </w:t>
      </w:r>
    </w:p>
    <w:p w14:paraId="3B2192E3" w14:textId="77777777" w:rsidR="0014499E" w:rsidRPr="002517FB" w:rsidRDefault="0014499E" w:rsidP="0014499E">
      <w:proofErr w:type="gramStart"/>
      <w:r w:rsidRPr="002517FB">
        <w:t>Fante, R., Jacobi, L. L., &amp; Sexton, V. D. (2013).</w:t>
      </w:r>
      <w:proofErr w:type="gramEnd"/>
      <w:r w:rsidRPr="002517FB">
        <w:t xml:space="preserve"> The Effects of Instant Messaging and Task </w:t>
      </w:r>
    </w:p>
    <w:p w14:paraId="120CF160" w14:textId="77777777" w:rsidR="0014499E" w:rsidRPr="002517FB" w:rsidRDefault="0014499E" w:rsidP="0014499E">
      <w:r w:rsidRPr="002517FB">
        <w:tab/>
      </w:r>
      <w:proofErr w:type="gramStart"/>
      <w:r w:rsidRPr="002517FB">
        <w:t>Difficulty on Reading Comprehension.</w:t>
      </w:r>
      <w:proofErr w:type="gramEnd"/>
      <w:r w:rsidRPr="002517FB">
        <w:t xml:space="preserve"> </w:t>
      </w:r>
      <w:proofErr w:type="gramStart"/>
      <w:r w:rsidRPr="002517FB">
        <w:rPr>
          <w:i/>
          <w:iCs/>
        </w:rPr>
        <w:t>North American Journal of Psychology.</w:t>
      </w:r>
      <w:proofErr w:type="gramEnd"/>
      <w:r w:rsidRPr="002517FB">
        <w:rPr>
          <w:i/>
          <w:iCs/>
        </w:rPr>
        <w:t xml:space="preserve"> </w:t>
      </w:r>
      <w:r w:rsidRPr="002517FB">
        <w:rPr>
          <w:i/>
        </w:rPr>
        <w:t>15(</w:t>
      </w:r>
      <w:r w:rsidRPr="002517FB">
        <w:t xml:space="preserve">2), </w:t>
      </w:r>
    </w:p>
    <w:p w14:paraId="15949A5D" w14:textId="77777777" w:rsidR="0014499E" w:rsidRDefault="0014499E" w:rsidP="002C51CF">
      <w:r w:rsidRPr="002517FB">
        <w:tab/>
      </w:r>
      <w:proofErr w:type="gramStart"/>
      <w:r w:rsidRPr="002517FB">
        <w:t>287-298.</w:t>
      </w:r>
      <w:proofErr w:type="gramEnd"/>
    </w:p>
    <w:p w14:paraId="00F294E4" w14:textId="77777777" w:rsidR="0014499E" w:rsidRDefault="0014499E" w:rsidP="0014499E">
      <w:pPr>
        <w:ind w:left="720" w:hanging="720"/>
      </w:pPr>
      <w:proofErr w:type="gramStart"/>
      <w:r>
        <w:t>Finley, S</w:t>
      </w:r>
      <w:r w:rsidR="002C51CF">
        <w:t>. (2018).</w:t>
      </w:r>
      <w:proofErr w:type="gramEnd"/>
      <w:r w:rsidR="002C51CF">
        <w:t xml:space="preserve"> </w:t>
      </w:r>
      <w:proofErr w:type="gramStart"/>
      <w:r w:rsidR="002C51CF">
        <w:t>Cognitive and linguistic biases in morphology learning.</w:t>
      </w:r>
      <w:proofErr w:type="gramEnd"/>
      <w:r w:rsidR="002C51CF">
        <w:t xml:space="preserve"> </w:t>
      </w:r>
      <w:proofErr w:type="gramStart"/>
      <w:r w:rsidR="002C51CF" w:rsidRPr="002C51CF">
        <w:rPr>
          <w:i/>
        </w:rPr>
        <w:t xml:space="preserve">Cognitive Science, </w:t>
      </w:r>
      <w:r w:rsidRPr="002C51CF">
        <w:rPr>
          <w:i/>
        </w:rPr>
        <w:t>9</w:t>
      </w:r>
      <w:r w:rsidR="002C51CF">
        <w:t>(5), 1-1.</w:t>
      </w:r>
      <w:proofErr w:type="gramEnd"/>
    </w:p>
    <w:p w14:paraId="75469DA8" w14:textId="77777777" w:rsidR="0014499E" w:rsidRDefault="0014499E" w:rsidP="0014499E">
      <w:pPr>
        <w:ind w:left="720" w:hanging="720"/>
      </w:pPr>
      <w:r>
        <w:t xml:space="preserve">Foster, I. (2019). </w:t>
      </w:r>
      <w:proofErr w:type="gramStart"/>
      <w:r>
        <w:t>The future of language learning.</w:t>
      </w:r>
      <w:proofErr w:type="gramEnd"/>
      <w:r>
        <w:t xml:space="preserve"> </w:t>
      </w:r>
      <w:proofErr w:type="gramStart"/>
      <w:r w:rsidRPr="0014499E">
        <w:rPr>
          <w:i/>
        </w:rPr>
        <w:t>Language, Culture &amp; Curriculum.</w:t>
      </w:r>
      <w:proofErr w:type="gramEnd"/>
      <w:r w:rsidRPr="0014499E">
        <w:rPr>
          <w:i/>
        </w:rPr>
        <w:t xml:space="preserve"> 32</w:t>
      </w:r>
      <w:r>
        <w:t>(3), 261-269.</w:t>
      </w:r>
    </w:p>
    <w:p w14:paraId="311B2407" w14:textId="77777777" w:rsidR="002517FB" w:rsidRPr="002517FB" w:rsidRDefault="002517FB" w:rsidP="002517FB">
      <w:r w:rsidRPr="002517FB">
        <w:t xml:space="preserve">Lai, M., McNaughton, S., Amituanai-Toloa, M., Turner, R., &amp; Hsiao, S. (2009). </w:t>
      </w:r>
    </w:p>
    <w:p w14:paraId="7941F86E" w14:textId="77777777" w:rsidR="002517FB" w:rsidRPr="002517FB" w:rsidRDefault="002517FB" w:rsidP="002517FB">
      <w:r w:rsidRPr="002517FB">
        <w:tab/>
        <w:t xml:space="preserve">Sustained Acceleration of Achievement in Reading Comprehension: The New </w:t>
      </w:r>
    </w:p>
    <w:p w14:paraId="72E496A2" w14:textId="77777777" w:rsidR="002517FB" w:rsidRPr="002517FB" w:rsidRDefault="002517FB" w:rsidP="002517FB">
      <w:r w:rsidRPr="002517FB">
        <w:tab/>
      </w:r>
      <w:proofErr w:type="gramStart"/>
      <w:r w:rsidRPr="002517FB">
        <w:t>Zealand Experience.</w:t>
      </w:r>
      <w:proofErr w:type="gramEnd"/>
      <w:r w:rsidRPr="002517FB">
        <w:t xml:space="preserve"> </w:t>
      </w:r>
      <w:proofErr w:type="gramStart"/>
      <w:r w:rsidRPr="002517FB">
        <w:rPr>
          <w:rStyle w:val="noitalics1"/>
          <w:i/>
          <w:iCs/>
        </w:rPr>
        <w:t>Reading Research Quarterly, 44</w:t>
      </w:r>
      <w:r w:rsidRPr="002517FB">
        <w:t>(1), 30–56.</w:t>
      </w:r>
      <w:proofErr w:type="gramEnd"/>
      <w:r w:rsidRPr="002517FB">
        <w:t xml:space="preserve"> </w:t>
      </w:r>
    </w:p>
    <w:p w14:paraId="4673BCA9" w14:textId="77777777" w:rsidR="002517FB" w:rsidRPr="002517FB" w:rsidRDefault="002517FB" w:rsidP="002517FB">
      <w:pPr>
        <w:rPr>
          <w:i/>
        </w:rPr>
      </w:pPr>
      <w:proofErr w:type="gramStart"/>
      <w:r w:rsidRPr="002517FB">
        <w:t>National Institute of Child Health and Human Development.</w:t>
      </w:r>
      <w:proofErr w:type="gramEnd"/>
      <w:r w:rsidRPr="002517FB">
        <w:t xml:space="preserve"> (2000). </w:t>
      </w:r>
      <w:r w:rsidRPr="002517FB">
        <w:rPr>
          <w:i/>
        </w:rPr>
        <w:t xml:space="preserve">Report of the </w:t>
      </w:r>
    </w:p>
    <w:p w14:paraId="61198A51" w14:textId="77777777" w:rsidR="002517FB" w:rsidRPr="002517FB" w:rsidRDefault="002517FB" w:rsidP="002517FB">
      <w:pPr>
        <w:rPr>
          <w:i/>
        </w:rPr>
      </w:pPr>
      <w:r w:rsidRPr="002517FB">
        <w:rPr>
          <w:i/>
        </w:rPr>
        <w:tab/>
      </w:r>
      <w:proofErr w:type="gramStart"/>
      <w:r w:rsidRPr="002517FB">
        <w:rPr>
          <w:i/>
        </w:rPr>
        <w:t>National Reading Panel.</w:t>
      </w:r>
      <w:proofErr w:type="gramEnd"/>
      <w:r w:rsidRPr="002517FB">
        <w:rPr>
          <w:i/>
        </w:rPr>
        <w:t xml:space="preserve"> Teaching children to read: An evidence-based </w:t>
      </w:r>
    </w:p>
    <w:p w14:paraId="2BDC26FC" w14:textId="77777777" w:rsidR="002517FB" w:rsidRPr="002517FB" w:rsidRDefault="002517FB" w:rsidP="002517FB">
      <w:pPr>
        <w:rPr>
          <w:i/>
        </w:rPr>
      </w:pPr>
      <w:r w:rsidRPr="002517FB">
        <w:rPr>
          <w:i/>
        </w:rPr>
        <w:tab/>
      </w:r>
      <w:proofErr w:type="gramStart"/>
      <w:r w:rsidRPr="002517FB">
        <w:rPr>
          <w:i/>
        </w:rPr>
        <w:t>assessment</w:t>
      </w:r>
      <w:proofErr w:type="gramEnd"/>
      <w:r w:rsidRPr="002517FB">
        <w:rPr>
          <w:i/>
        </w:rPr>
        <w:t xml:space="preserve"> of the scientific research literature on reading and its implications for </w:t>
      </w:r>
    </w:p>
    <w:p w14:paraId="37D0580E" w14:textId="77777777" w:rsidR="002517FB" w:rsidRPr="002517FB" w:rsidRDefault="002517FB" w:rsidP="002517FB">
      <w:r w:rsidRPr="002517FB">
        <w:rPr>
          <w:i/>
        </w:rPr>
        <w:tab/>
      </w:r>
      <w:proofErr w:type="gramStart"/>
      <w:r w:rsidRPr="002517FB">
        <w:rPr>
          <w:i/>
        </w:rPr>
        <w:t>reading</w:t>
      </w:r>
      <w:proofErr w:type="gramEnd"/>
      <w:r w:rsidRPr="002517FB">
        <w:rPr>
          <w:i/>
        </w:rPr>
        <w:t xml:space="preserve"> instruction. </w:t>
      </w:r>
      <w:proofErr w:type="gramStart"/>
      <w:r w:rsidRPr="002517FB">
        <w:rPr>
          <w:i/>
        </w:rPr>
        <w:t>(</w:t>
      </w:r>
      <w:r w:rsidRPr="002517FB">
        <w:t>NIH Publication No. 00-4769).</w:t>
      </w:r>
      <w:proofErr w:type="gramEnd"/>
      <w:r w:rsidRPr="002517FB">
        <w:t xml:space="preserve"> Washington, DC: U.S. </w:t>
      </w:r>
    </w:p>
    <w:p w14:paraId="4ECEE801" w14:textId="77777777" w:rsidR="002517FB" w:rsidRPr="002517FB" w:rsidRDefault="002517FB" w:rsidP="002517FB">
      <w:r w:rsidRPr="002517FB">
        <w:tab/>
      </w:r>
      <w:proofErr w:type="gramStart"/>
      <w:r w:rsidRPr="002517FB">
        <w:t>Government Printing Office.</w:t>
      </w:r>
      <w:proofErr w:type="gramEnd"/>
      <w:r w:rsidRPr="002517FB">
        <w:t xml:space="preserve"> </w:t>
      </w:r>
    </w:p>
    <w:p w14:paraId="0BCE30D2" w14:textId="2FF43105" w:rsidR="00D41B0F" w:rsidRDefault="005E5FA2" w:rsidP="00D41B0F">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right" w:pos="7920"/>
          <w:tab w:val="right" w:pos="8640"/>
        </w:tabs>
        <w:ind w:left="720" w:hanging="720"/>
      </w:pPr>
      <w:proofErr w:type="gramStart"/>
      <w:r>
        <w:t>Rehfeld, D. M.; Sulak, T. N. (2021).</w:t>
      </w:r>
      <w:proofErr w:type="gramEnd"/>
      <w:r>
        <w:t xml:space="preserve"> </w:t>
      </w:r>
      <w:proofErr w:type="gramStart"/>
      <w:r w:rsidR="00D41B0F">
        <w:t>Service Delivery Schedule Effects on Speech Sound Production Outcomes.</w:t>
      </w:r>
      <w:proofErr w:type="gramEnd"/>
      <w:r>
        <w:t xml:space="preserve"> </w:t>
      </w:r>
      <w:r w:rsidR="00D41B0F" w:rsidRPr="005E5FA2">
        <w:rPr>
          <w:i/>
        </w:rPr>
        <w:t>Language, Speech &amp; Hearing Services in Schools</w:t>
      </w:r>
      <w:r w:rsidRPr="005E5FA2">
        <w:rPr>
          <w:i/>
        </w:rPr>
        <w:t>, (</w:t>
      </w:r>
      <w:r w:rsidR="00D41B0F" w:rsidRPr="005E5FA2">
        <w:rPr>
          <w:i/>
        </w:rPr>
        <w:t>52</w:t>
      </w:r>
      <w:r w:rsidRPr="005E5FA2">
        <w:rPr>
          <w:i/>
        </w:rPr>
        <w:t>)</w:t>
      </w:r>
      <w:r>
        <w:t xml:space="preserve">, </w:t>
      </w:r>
      <w:r w:rsidR="00D41B0F">
        <w:t>728-737.</w:t>
      </w:r>
    </w:p>
    <w:p w14:paraId="72A73CCF" w14:textId="02A8CAE9" w:rsidR="002A7445" w:rsidRDefault="00BF3DE8" w:rsidP="002A7445">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right" w:pos="7920"/>
          <w:tab w:val="right" w:pos="8640"/>
        </w:tabs>
        <w:ind w:left="720" w:hanging="720"/>
        <w:rPr>
          <w:color w:val="333333"/>
          <w:lang w:val="en"/>
        </w:rPr>
      </w:pPr>
      <w:proofErr w:type="gramStart"/>
      <w:r>
        <w:t>Skibbe, L., Gerde, H., Wright, T., &amp; Samples-Steele, C. (2016).</w:t>
      </w:r>
      <w:proofErr w:type="gramEnd"/>
      <w:r>
        <w:t xml:space="preserve"> </w:t>
      </w:r>
      <w:proofErr w:type="gramStart"/>
      <w:r w:rsidRPr="00BF3DE8">
        <w:rPr>
          <w:color w:val="333333"/>
          <w:lang w:val="en"/>
        </w:rPr>
        <w:t xml:space="preserve">A Content Analysis of Phonological Awareness and </w:t>
      </w:r>
      <w:r w:rsidRPr="00E64AD7">
        <w:rPr>
          <w:rStyle w:val="Strong"/>
          <w:b w:val="0"/>
          <w:lang w:val="en"/>
        </w:rPr>
        <w:t>Phonics</w:t>
      </w:r>
      <w:r w:rsidRPr="00E64AD7">
        <w:rPr>
          <w:lang w:val="en"/>
        </w:rPr>
        <w:t xml:space="preserve"> in Commonly Used Head Start Curricula.</w:t>
      </w:r>
      <w:proofErr w:type="gramEnd"/>
      <w:r w:rsidRPr="00E64AD7">
        <w:rPr>
          <w:lang w:val="en"/>
        </w:rPr>
        <w:t xml:space="preserve"> </w:t>
      </w:r>
      <w:r w:rsidRPr="00E64AD7">
        <w:rPr>
          <w:i/>
          <w:lang w:val="en"/>
        </w:rPr>
        <w:t>Early Childhood Education Journal, 44</w:t>
      </w:r>
      <w:r w:rsidRPr="00E64AD7">
        <w:rPr>
          <w:lang w:val="en"/>
        </w:rPr>
        <w:t xml:space="preserve">(3), 225-233. </w:t>
      </w:r>
    </w:p>
    <w:p w14:paraId="14D4D839" w14:textId="77777777" w:rsidR="00F037DB" w:rsidRPr="00BD766C" w:rsidRDefault="00F037DB" w:rsidP="00F037DB">
      <w:pPr>
        <w:ind w:left="720" w:hanging="720"/>
        <w:textAlignment w:val="baseline"/>
      </w:pPr>
      <w:proofErr w:type="gramStart"/>
      <w:r w:rsidRPr="00BD766C">
        <w:t>White, A</w:t>
      </w:r>
      <w:r w:rsidRPr="006851DF">
        <w:t>.</w:t>
      </w:r>
      <w:r w:rsidRPr="00BD766C">
        <w:t>S.</w:t>
      </w:r>
      <w:r w:rsidRPr="006851DF">
        <w:t xml:space="preserve">, </w:t>
      </w:r>
      <w:r w:rsidRPr="00BD766C">
        <w:t>Hacquard, V</w:t>
      </w:r>
      <w:r w:rsidRPr="006851DF">
        <w:t xml:space="preserve">., &amp; </w:t>
      </w:r>
      <w:r w:rsidRPr="00BD766C">
        <w:t xml:space="preserve">Lidz, J. </w:t>
      </w:r>
      <w:r w:rsidRPr="006851DF">
        <w:t>(2018).</w:t>
      </w:r>
      <w:proofErr w:type="gramEnd"/>
      <w:r w:rsidRPr="006851DF">
        <w:t xml:space="preserve"> </w:t>
      </w:r>
      <w:proofErr w:type="gramStart"/>
      <w:r w:rsidRPr="00BD766C">
        <w:rPr>
          <w:bCs/>
          <w:bdr w:val="none" w:sz="0" w:space="0" w:color="auto" w:frame="1"/>
        </w:rPr>
        <w:t>Semantic</w:t>
      </w:r>
      <w:r w:rsidRPr="00BD766C">
        <w:rPr>
          <w:bdr w:val="none" w:sz="0" w:space="0" w:color="auto" w:frame="1"/>
        </w:rPr>
        <w:t xml:space="preserve"> Information and the </w:t>
      </w:r>
      <w:r w:rsidRPr="00BD766C">
        <w:rPr>
          <w:bCs/>
          <w:bdr w:val="none" w:sz="0" w:space="0" w:color="auto" w:frame="1"/>
        </w:rPr>
        <w:t>Syntax</w:t>
      </w:r>
      <w:r w:rsidRPr="00BD766C">
        <w:rPr>
          <w:bdr w:val="none" w:sz="0" w:space="0" w:color="auto" w:frame="1"/>
        </w:rPr>
        <w:t xml:space="preserve"> of Propositional Attitude Verbs.</w:t>
      </w:r>
      <w:proofErr w:type="gramEnd"/>
      <w:r w:rsidRPr="006851DF">
        <w:rPr>
          <w:bdr w:val="none" w:sz="0" w:space="0" w:color="auto" w:frame="1"/>
        </w:rPr>
        <w:t xml:space="preserve"> </w:t>
      </w:r>
      <w:r w:rsidRPr="006851DF">
        <w:rPr>
          <w:i/>
          <w:iCs/>
          <w:bdr w:val="none" w:sz="0" w:space="0" w:color="auto" w:frame="1"/>
        </w:rPr>
        <w:t xml:space="preserve">Cognitive Science, </w:t>
      </w:r>
      <w:r w:rsidRPr="00BD766C">
        <w:rPr>
          <w:i/>
        </w:rPr>
        <w:t>42</w:t>
      </w:r>
      <w:r w:rsidRPr="006851DF">
        <w:t>(2)</w:t>
      </w:r>
      <w:r w:rsidRPr="00BD766C">
        <w:t xml:space="preserve">, 416-456.DOI: 10.1111/cogs.12512. </w:t>
      </w:r>
    </w:p>
    <w:p w14:paraId="4477C279" w14:textId="77777777" w:rsidR="00F037DB" w:rsidRDefault="00F037DB" w:rsidP="002A7445">
      <w:pPr>
        <w:tabs>
          <w:tab w:val="left" w:pos="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right" w:pos="7920"/>
          <w:tab w:val="right" w:pos="8640"/>
        </w:tabs>
        <w:ind w:left="720" w:hanging="720"/>
        <w:rPr>
          <w:color w:val="333333"/>
          <w:lang w:val="en"/>
        </w:rPr>
      </w:pPr>
    </w:p>
    <w:p w14:paraId="416C6589" w14:textId="77777777" w:rsidR="001319D3" w:rsidRPr="002A7445" w:rsidRDefault="002517FB" w:rsidP="00BF3DE8">
      <w:pPr>
        <w:rPr>
          <w:sz w:val="20"/>
          <w:szCs w:val="20"/>
        </w:rPr>
      </w:pPr>
      <w:r w:rsidRPr="000138C7">
        <w:rPr>
          <w:sz w:val="20"/>
          <w:szCs w:val="20"/>
        </w:rPr>
        <w:t>Disclaimer: The information and schedule of events contained in this syllabus are subject to change.</w:t>
      </w:r>
    </w:p>
    <w:sectPr w:rsidR="001319D3" w:rsidRPr="002A7445" w:rsidSect="008753B3">
      <w:headerReference w:type="even" r:id="rId20"/>
      <w:headerReference w:type="default" r:id="rId21"/>
      <w:footerReference w:type="even"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D95361" w14:textId="77777777" w:rsidR="00AD019C" w:rsidRDefault="00AD019C" w:rsidP="00115C8E">
      <w:r>
        <w:separator/>
      </w:r>
    </w:p>
  </w:endnote>
  <w:endnote w:type="continuationSeparator" w:id="0">
    <w:p w14:paraId="1883BD16" w14:textId="77777777" w:rsidR="00AD019C" w:rsidRDefault="00AD019C" w:rsidP="00115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030FB" w14:textId="77777777" w:rsidR="00B277A9" w:rsidRDefault="00D27E97">
    <w:pPr>
      <w:pStyle w:val="Footer"/>
      <w:framePr w:wrap="around" w:vAnchor="text" w:hAnchor="margin" w:xAlign="center" w:y="1"/>
      <w:rPr>
        <w:rStyle w:val="PageNumber"/>
      </w:rPr>
    </w:pPr>
    <w:r>
      <w:rPr>
        <w:rStyle w:val="PageNumber"/>
      </w:rPr>
      <w:fldChar w:fldCharType="begin"/>
    </w:r>
    <w:r w:rsidR="00B277A9">
      <w:rPr>
        <w:rStyle w:val="PageNumber"/>
      </w:rPr>
      <w:instrText xml:space="preserve">PAGE  </w:instrText>
    </w:r>
    <w:r>
      <w:rPr>
        <w:rStyle w:val="PageNumber"/>
      </w:rPr>
      <w:fldChar w:fldCharType="separate"/>
    </w:r>
    <w:r w:rsidR="00B277A9">
      <w:rPr>
        <w:rStyle w:val="PageNumber"/>
        <w:noProof/>
      </w:rPr>
      <w:t>10</w:t>
    </w:r>
    <w:r>
      <w:rPr>
        <w:rStyle w:val="PageNumber"/>
      </w:rPr>
      <w:fldChar w:fldCharType="end"/>
    </w:r>
  </w:p>
  <w:p w14:paraId="2183EFF1" w14:textId="77777777" w:rsidR="00B277A9" w:rsidRDefault="00B277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99793" w14:textId="7AFC90E9" w:rsidR="00B277A9" w:rsidRDefault="00D27E97">
    <w:pPr>
      <w:pStyle w:val="Footer"/>
      <w:framePr w:wrap="around" w:vAnchor="text" w:hAnchor="margin" w:xAlign="center" w:y="1"/>
      <w:rPr>
        <w:rStyle w:val="PageNumber"/>
      </w:rPr>
    </w:pPr>
    <w:r>
      <w:rPr>
        <w:rStyle w:val="PageNumber"/>
      </w:rPr>
      <w:fldChar w:fldCharType="begin"/>
    </w:r>
    <w:r w:rsidR="00B277A9">
      <w:rPr>
        <w:rStyle w:val="PageNumber"/>
      </w:rPr>
      <w:instrText xml:space="preserve">PAGE  </w:instrText>
    </w:r>
    <w:r>
      <w:rPr>
        <w:rStyle w:val="PageNumber"/>
      </w:rPr>
      <w:fldChar w:fldCharType="separate"/>
    </w:r>
    <w:r w:rsidR="006F0A20">
      <w:rPr>
        <w:rStyle w:val="PageNumber"/>
        <w:noProof/>
      </w:rPr>
      <w:t>1</w:t>
    </w:r>
    <w:r>
      <w:rPr>
        <w:rStyle w:val="PageNumber"/>
      </w:rPr>
      <w:fldChar w:fldCharType="end"/>
    </w:r>
  </w:p>
  <w:p w14:paraId="44A8B6D9" w14:textId="77777777" w:rsidR="00B277A9" w:rsidRDefault="00B27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734EAD" w14:textId="77777777" w:rsidR="00AD019C" w:rsidRDefault="00AD019C" w:rsidP="00115C8E">
      <w:r>
        <w:separator/>
      </w:r>
    </w:p>
  </w:footnote>
  <w:footnote w:type="continuationSeparator" w:id="0">
    <w:p w14:paraId="1259C89E" w14:textId="77777777" w:rsidR="00AD019C" w:rsidRDefault="00AD019C" w:rsidP="00115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8A61E" w14:textId="77777777" w:rsidR="00B277A9" w:rsidRDefault="00D27E97" w:rsidP="00FC1DEC">
    <w:pPr>
      <w:pStyle w:val="Header"/>
      <w:framePr w:wrap="around" w:vAnchor="text" w:hAnchor="margin" w:xAlign="right" w:y="1"/>
      <w:rPr>
        <w:rStyle w:val="PageNumber"/>
      </w:rPr>
    </w:pPr>
    <w:r>
      <w:rPr>
        <w:rStyle w:val="PageNumber"/>
      </w:rPr>
      <w:fldChar w:fldCharType="begin"/>
    </w:r>
    <w:r w:rsidR="00B277A9">
      <w:rPr>
        <w:rStyle w:val="PageNumber"/>
      </w:rPr>
      <w:instrText xml:space="preserve">PAGE  </w:instrText>
    </w:r>
    <w:r>
      <w:rPr>
        <w:rStyle w:val="PageNumber"/>
      </w:rPr>
      <w:fldChar w:fldCharType="end"/>
    </w:r>
  </w:p>
  <w:p w14:paraId="3089CD2D" w14:textId="77777777" w:rsidR="00B277A9" w:rsidRDefault="00B277A9" w:rsidP="00FC1DE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F322E" w14:textId="295FC837" w:rsidR="00B277A9" w:rsidRDefault="00D27E97" w:rsidP="00FC1DEC">
    <w:pPr>
      <w:pStyle w:val="Header"/>
      <w:framePr w:wrap="around" w:vAnchor="text" w:hAnchor="margin" w:xAlign="right" w:y="1"/>
      <w:rPr>
        <w:rStyle w:val="PageNumber"/>
      </w:rPr>
    </w:pPr>
    <w:r>
      <w:rPr>
        <w:rStyle w:val="PageNumber"/>
      </w:rPr>
      <w:fldChar w:fldCharType="begin"/>
    </w:r>
    <w:r w:rsidR="00B277A9">
      <w:rPr>
        <w:rStyle w:val="PageNumber"/>
      </w:rPr>
      <w:instrText xml:space="preserve">PAGE  </w:instrText>
    </w:r>
    <w:r>
      <w:rPr>
        <w:rStyle w:val="PageNumber"/>
      </w:rPr>
      <w:fldChar w:fldCharType="separate"/>
    </w:r>
    <w:r w:rsidR="006F0A20">
      <w:rPr>
        <w:rStyle w:val="PageNumber"/>
        <w:noProof/>
      </w:rPr>
      <w:t>1</w:t>
    </w:r>
    <w:r>
      <w:rPr>
        <w:rStyle w:val="PageNumber"/>
      </w:rPr>
      <w:fldChar w:fldCharType="end"/>
    </w:r>
  </w:p>
  <w:p w14:paraId="38D4DD50" w14:textId="77777777" w:rsidR="00B277A9" w:rsidRDefault="00B277A9" w:rsidP="00FC1DE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3186"/>
    <w:multiLevelType w:val="hybridMultilevel"/>
    <w:tmpl w:val="84122574"/>
    <w:lvl w:ilvl="0" w:tplc="5486F6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24D4D"/>
    <w:multiLevelType w:val="hybridMultilevel"/>
    <w:tmpl w:val="4B44F006"/>
    <w:lvl w:ilvl="0" w:tplc="1E24ABD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494550D"/>
    <w:multiLevelType w:val="hybridMultilevel"/>
    <w:tmpl w:val="6D1AE9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D74380"/>
    <w:multiLevelType w:val="hybridMultilevel"/>
    <w:tmpl w:val="7288654A"/>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96F50"/>
    <w:multiLevelType w:val="hybridMultilevel"/>
    <w:tmpl w:val="3C829CE8"/>
    <w:lvl w:ilvl="0" w:tplc="1B783AA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1F6658"/>
    <w:multiLevelType w:val="hybridMultilevel"/>
    <w:tmpl w:val="B0649E74"/>
    <w:lvl w:ilvl="0" w:tplc="2B8E2A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C572BF"/>
    <w:multiLevelType w:val="hybridMultilevel"/>
    <w:tmpl w:val="AD5AC584"/>
    <w:lvl w:ilvl="0" w:tplc="09E628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0108FD"/>
    <w:multiLevelType w:val="hybridMultilevel"/>
    <w:tmpl w:val="2BEEA11A"/>
    <w:lvl w:ilvl="0" w:tplc="9D4CDA16">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142327"/>
    <w:multiLevelType w:val="hybridMultilevel"/>
    <w:tmpl w:val="624A06D6"/>
    <w:lvl w:ilvl="0" w:tplc="AE4E5A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A77957"/>
    <w:multiLevelType w:val="hybridMultilevel"/>
    <w:tmpl w:val="4B44F006"/>
    <w:lvl w:ilvl="0" w:tplc="1E24ABD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8214E5D"/>
    <w:multiLevelType w:val="hybridMultilevel"/>
    <w:tmpl w:val="E1C873DE"/>
    <w:lvl w:ilvl="0" w:tplc="4ECEB9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84B94"/>
    <w:multiLevelType w:val="multilevel"/>
    <w:tmpl w:val="69ECF7BC"/>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2">
    <w:nsid w:val="1B000E9E"/>
    <w:multiLevelType w:val="hybridMultilevel"/>
    <w:tmpl w:val="05C25132"/>
    <w:lvl w:ilvl="0" w:tplc="590A3A7E">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2406F3"/>
    <w:multiLevelType w:val="hybridMultilevel"/>
    <w:tmpl w:val="7C6CAA12"/>
    <w:lvl w:ilvl="0" w:tplc="05562EF8">
      <w:start w:val="1"/>
      <w:numFmt w:val="decimal"/>
      <w:lvlText w:val="%1."/>
      <w:lvlJc w:val="left"/>
      <w:pPr>
        <w:tabs>
          <w:tab w:val="num" w:pos="720"/>
        </w:tabs>
        <w:ind w:left="720" w:hanging="360"/>
      </w:pPr>
      <w:rPr>
        <w:rFonts w:hint="default"/>
        <w:b/>
      </w:rPr>
    </w:lvl>
    <w:lvl w:ilvl="1" w:tplc="CB6C722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187099"/>
    <w:multiLevelType w:val="hybridMultilevel"/>
    <w:tmpl w:val="56CAD7EE"/>
    <w:lvl w:ilvl="0" w:tplc="526E9C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924174"/>
    <w:multiLevelType w:val="hybridMultilevel"/>
    <w:tmpl w:val="94505EAC"/>
    <w:lvl w:ilvl="0" w:tplc="3CB442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3A4B66"/>
    <w:multiLevelType w:val="hybridMultilevel"/>
    <w:tmpl w:val="A91E7874"/>
    <w:lvl w:ilvl="0" w:tplc="CC6CCED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069723D"/>
    <w:multiLevelType w:val="hybridMultilevel"/>
    <w:tmpl w:val="9F04E064"/>
    <w:lvl w:ilvl="0" w:tplc="A2BEFFA2">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35324D5"/>
    <w:multiLevelType w:val="hybridMultilevel"/>
    <w:tmpl w:val="4B44F006"/>
    <w:lvl w:ilvl="0" w:tplc="1E24ABD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3DE128B"/>
    <w:multiLevelType w:val="hybridMultilevel"/>
    <w:tmpl w:val="F43A0BE6"/>
    <w:lvl w:ilvl="0" w:tplc="A3766750">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5431001"/>
    <w:multiLevelType w:val="hybridMultilevel"/>
    <w:tmpl w:val="227EB8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71649D"/>
    <w:multiLevelType w:val="hybridMultilevel"/>
    <w:tmpl w:val="22F8E95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F090BBC"/>
    <w:multiLevelType w:val="hybridMultilevel"/>
    <w:tmpl w:val="4B44F006"/>
    <w:lvl w:ilvl="0" w:tplc="1E24ABD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6224F71"/>
    <w:multiLevelType w:val="hybridMultilevel"/>
    <w:tmpl w:val="9B069A42"/>
    <w:lvl w:ilvl="0" w:tplc="538C98CE">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A73BEB"/>
    <w:multiLevelType w:val="hybridMultilevel"/>
    <w:tmpl w:val="D1567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052A80"/>
    <w:multiLevelType w:val="hybridMultilevel"/>
    <w:tmpl w:val="5184BF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36449C"/>
    <w:multiLevelType w:val="hybridMultilevel"/>
    <w:tmpl w:val="DCF41DB8"/>
    <w:lvl w:ilvl="0" w:tplc="BF407F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AB5892"/>
    <w:multiLevelType w:val="hybridMultilevel"/>
    <w:tmpl w:val="4B44F006"/>
    <w:lvl w:ilvl="0" w:tplc="1E24ABD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59334434"/>
    <w:multiLevelType w:val="hybridMultilevel"/>
    <w:tmpl w:val="FBA472B6"/>
    <w:lvl w:ilvl="0" w:tplc="A6AEFDC4">
      <w:start w:val="3"/>
      <w:numFmt w:val="upperLetter"/>
      <w:lvlText w:val="%1."/>
      <w:lvlJc w:val="left"/>
      <w:pPr>
        <w:tabs>
          <w:tab w:val="num" w:pos="1080"/>
        </w:tabs>
        <w:ind w:left="1080" w:hanging="540"/>
      </w:pPr>
      <w:rPr>
        <w:rFonts w:hint="default"/>
        <w:b w:val="0"/>
        <w:u w:val="none"/>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nsid w:val="59FA1B5A"/>
    <w:multiLevelType w:val="hybridMultilevel"/>
    <w:tmpl w:val="4B44F006"/>
    <w:lvl w:ilvl="0" w:tplc="1E24ABD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5A7B5808"/>
    <w:multiLevelType w:val="hybridMultilevel"/>
    <w:tmpl w:val="FB4E7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B609A3"/>
    <w:multiLevelType w:val="hybridMultilevel"/>
    <w:tmpl w:val="ED382E34"/>
    <w:lvl w:ilvl="0" w:tplc="1E24ABD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62680162"/>
    <w:multiLevelType w:val="hybridMultilevel"/>
    <w:tmpl w:val="D1D0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AB43E4"/>
    <w:multiLevelType w:val="hybridMultilevel"/>
    <w:tmpl w:val="92DA2CC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5D209C"/>
    <w:multiLevelType w:val="hybridMultilevel"/>
    <w:tmpl w:val="98465C08"/>
    <w:lvl w:ilvl="0" w:tplc="04090005">
      <w:start w:val="1"/>
      <w:numFmt w:val="bullet"/>
      <w:lvlText w:val=""/>
      <w:lvlJc w:val="left"/>
      <w:pPr>
        <w:ind w:left="1080" w:hanging="720"/>
      </w:pPr>
      <w:rPr>
        <w:rFonts w:ascii="Wingdings" w:hAnsi="Wingding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017916"/>
    <w:multiLevelType w:val="hybridMultilevel"/>
    <w:tmpl w:val="EEE8CF94"/>
    <w:lvl w:ilvl="0" w:tplc="47B09EF0">
      <w:start w:val="1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1D442A"/>
    <w:multiLevelType w:val="hybridMultilevel"/>
    <w:tmpl w:val="84F4FB7A"/>
    <w:lvl w:ilvl="0" w:tplc="F9DCFA3C">
      <w:start w:val="1"/>
      <w:numFmt w:val="decimal"/>
      <w:lvlText w:val="%1."/>
      <w:lvlJc w:val="left"/>
      <w:pPr>
        <w:ind w:left="2085" w:hanging="36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37">
    <w:nsid w:val="7196554E"/>
    <w:multiLevelType w:val="hybridMultilevel"/>
    <w:tmpl w:val="CC36DC64"/>
    <w:lvl w:ilvl="0" w:tplc="80801D90">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76450919"/>
    <w:multiLevelType w:val="hybridMultilevel"/>
    <w:tmpl w:val="4B44F006"/>
    <w:lvl w:ilvl="0" w:tplc="1E24ABD8">
      <w:start w:val="1"/>
      <w:numFmt w:val="decimal"/>
      <w:lvlText w:val="%1."/>
      <w:lvlJc w:val="left"/>
      <w:pPr>
        <w:tabs>
          <w:tab w:val="num" w:pos="720"/>
        </w:tabs>
        <w:ind w:left="720"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3"/>
  </w:num>
  <w:num w:numId="2">
    <w:abstractNumId w:val="20"/>
  </w:num>
  <w:num w:numId="3">
    <w:abstractNumId w:val="2"/>
  </w:num>
  <w:num w:numId="4">
    <w:abstractNumId w:val="28"/>
  </w:num>
  <w:num w:numId="5">
    <w:abstractNumId w:val="8"/>
  </w:num>
  <w:num w:numId="6">
    <w:abstractNumId w:val="34"/>
  </w:num>
  <w:num w:numId="7">
    <w:abstractNumId w:val="32"/>
  </w:num>
  <w:num w:numId="8">
    <w:abstractNumId w:val="36"/>
  </w:num>
  <w:num w:numId="9">
    <w:abstractNumId w:val="5"/>
  </w:num>
  <w:num w:numId="10">
    <w:abstractNumId w:val="21"/>
  </w:num>
  <w:num w:numId="11">
    <w:abstractNumId w:val="16"/>
  </w:num>
  <w:num w:numId="12">
    <w:abstractNumId w:val="4"/>
  </w:num>
  <w:num w:numId="13">
    <w:abstractNumId w:val="33"/>
  </w:num>
  <w:num w:numId="14">
    <w:abstractNumId w:val="35"/>
  </w:num>
  <w:num w:numId="15">
    <w:abstractNumId w:val="7"/>
  </w:num>
  <w:num w:numId="16">
    <w:abstractNumId w:val="6"/>
  </w:num>
  <w:num w:numId="17">
    <w:abstractNumId w:val="10"/>
  </w:num>
  <w:num w:numId="18">
    <w:abstractNumId w:val="15"/>
  </w:num>
  <w:num w:numId="19">
    <w:abstractNumId w:val="26"/>
  </w:num>
  <w:num w:numId="20">
    <w:abstractNumId w:val="24"/>
  </w:num>
  <w:num w:numId="21">
    <w:abstractNumId w:val="19"/>
  </w:num>
  <w:num w:numId="22">
    <w:abstractNumId w:val="30"/>
  </w:num>
  <w:num w:numId="23">
    <w:abstractNumId w:val="17"/>
  </w:num>
  <w:num w:numId="24">
    <w:abstractNumId w:val="0"/>
  </w:num>
  <w:num w:numId="25">
    <w:abstractNumId w:val="12"/>
  </w:num>
  <w:num w:numId="26">
    <w:abstractNumId w:val="14"/>
  </w:num>
  <w:num w:numId="27">
    <w:abstractNumId w:val="23"/>
  </w:num>
  <w:num w:numId="28">
    <w:abstractNumId w:val="37"/>
  </w:num>
  <w:num w:numId="29">
    <w:abstractNumId w:val="1"/>
  </w:num>
  <w:num w:numId="30">
    <w:abstractNumId w:val="22"/>
  </w:num>
  <w:num w:numId="31">
    <w:abstractNumId w:val="31"/>
  </w:num>
  <w:num w:numId="32">
    <w:abstractNumId w:val="38"/>
  </w:num>
  <w:num w:numId="33">
    <w:abstractNumId w:val="18"/>
  </w:num>
  <w:num w:numId="34">
    <w:abstractNumId w:val="29"/>
  </w:num>
  <w:num w:numId="35">
    <w:abstractNumId w:val="27"/>
  </w:num>
  <w:num w:numId="36">
    <w:abstractNumId w:val="9"/>
  </w:num>
  <w:num w:numId="37">
    <w:abstractNumId w:val="25"/>
  </w:num>
  <w:num w:numId="38">
    <w:abstractNumId w:val="3"/>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712"/>
    <w:rsid w:val="000138C7"/>
    <w:rsid w:val="00013AA9"/>
    <w:rsid w:val="00014B07"/>
    <w:rsid w:val="00021105"/>
    <w:rsid w:val="0002286C"/>
    <w:rsid w:val="000306BC"/>
    <w:rsid w:val="000324FF"/>
    <w:rsid w:val="00040626"/>
    <w:rsid w:val="0005377A"/>
    <w:rsid w:val="00061118"/>
    <w:rsid w:val="0006195C"/>
    <w:rsid w:val="00070CAB"/>
    <w:rsid w:val="00082867"/>
    <w:rsid w:val="00083216"/>
    <w:rsid w:val="00091AAF"/>
    <w:rsid w:val="000A4987"/>
    <w:rsid w:val="000C467F"/>
    <w:rsid w:val="000C5836"/>
    <w:rsid w:val="000C64E7"/>
    <w:rsid w:val="000D0682"/>
    <w:rsid w:val="000D3490"/>
    <w:rsid w:val="000D7DDE"/>
    <w:rsid w:val="00107473"/>
    <w:rsid w:val="0011092F"/>
    <w:rsid w:val="00112116"/>
    <w:rsid w:val="00115C8E"/>
    <w:rsid w:val="00124B65"/>
    <w:rsid w:val="00125668"/>
    <w:rsid w:val="001319D3"/>
    <w:rsid w:val="00133379"/>
    <w:rsid w:val="00133617"/>
    <w:rsid w:val="00134614"/>
    <w:rsid w:val="001404AF"/>
    <w:rsid w:val="00142FF4"/>
    <w:rsid w:val="001448B1"/>
    <w:rsid w:val="0014499E"/>
    <w:rsid w:val="001522DE"/>
    <w:rsid w:val="001701EB"/>
    <w:rsid w:val="00171C21"/>
    <w:rsid w:val="00174DCA"/>
    <w:rsid w:val="00177B90"/>
    <w:rsid w:val="00185EC9"/>
    <w:rsid w:val="001A2B0F"/>
    <w:rsid w:val="001A780F"/>
    <w:rsid w:val="001B1C44"/>
    <w:rsid w:val="001B3F6F"/>
    <w:rsid w:val="001B5680"/>
    <w:rsid w:val="001C203E"/>
    <w:rsid w:val="001C4389"/>
    <w:rsid w:val="001C5320"/>
    <w:rsid w:val="001D6C15"/>
    <w:rsid w:val="001E798A"/>
    <w:rsid w:val="00204E60"/>
    <w:rsid w:val="00205B96"/>
    <w:rsid w:val="00234A07"/>
    <w:rsid w:val="00244EF6"/>
    <w:rsid w:val="002517FB"/>
    <w:rsid w:val="00253705"/>
    <w:rsid w:val="00255F62"/>
    <w:rsid w:val="002622B2"/>
    <w:rsid w:val="0026289C"/>
    <w:rsid w:val="0026315E"/>
    <w:rsid w:val="00267712"/>
    <w:rsid w:val="00270DB4"/>
    <w:rsid w:val="00271127"/>
    <w:rsid w:val="00272CB8"/>
    <w:rsid w:val="00281ED7"/>
    <w:rsid w:val="0028395B"/>
    <w:rsid w:val="00283C15"/>
    <w:rsid w:val="002928EC"/>
    <w:rsid w:val="00293C7C"/>
    <w:rsid w:val="00297ED4"/>
    <w:rsid w:val="002A7445"/>
    <w:rsid w:val="002B3F0F"/>
    <w:rsid w:val="002C0D3F"/>
    <w:rsid w:val="002C294A"/>
    <w:rsid w:val="002C51CF"/>
    <w:rsid w:val="002D0141"/>
    <w:rsid w:val="002D1A37"/>
    <w:rsid w:val="002D608D"/>
    <w:rsid w:val="002E6445"/>
    <w:rsid w:val="002F1F23"/>
    <w:rsid w:val="002F549C"/>
    <w:rsid w:val="00300A18"/>
    <w:rsid w:val="00307566"/>
    <w:rsid w:val="0031403A"/>
    <w:rsid w:val="0031511C"/>
    <w:rsid w:val="00320B02"/>
    <w:rsid w:val="00323403"/>
    <w:rsid w:val="00337E89"/>
    <w:rsid w:val="00352390"/>
    <w:rsid w:val="00367ABF"/>
    <w:rsid w:val="003712B7"/>
    <w:rsid w:val="003755AF"/>
    <w:rsid w:val="003830DD"/>
    <w:rsid w:val="00390610"/>
    <w:rsid w:val="003A0502"/>
    <w:rsid w:val="003A1554"/>
    <w:rsid w:val="003B1B2E"/>
    <w:rsid w:val="003B7460"/>
    <w:rsid w:val="003B7CB1"/>
    <w:rsid w:val="003C0728"/>
    <w:rsid w:val="003C1213"/>
    <w:rsid w:val="003C1DA4"/>
    <w:rsid w:val="003C57AB"/>
    <w:rsid w:val="003D29CD"/>
    <w:rsid w:val="003D3046"/>
    <w:rsid w:val="003D3616"/>
    <w:rsid w:val="003E181B"/>
    <w:rsid w:val="003E3A53"/>
    <w:rsid w:val="003F35BD"/>
    <w:rsid w:val="003F4096"/>
    <w:rsid w:val="004015B3"/>
    <w:rsid w:val="00401688"/>
    <w:rsid w:val="00412902"/>
    <w:rsid w:val="00416584"/>
    <w:rsid w:val="00417898"/>
    <w:rsid w:val="004323C8"/>
    <w:rsid w:val="004369C2"/>
    <w:rsid w:val="00447E6D"/>
    <w:rsid w:val="0046135B"/>
    <w:rsid w:val="0046535E"/>
    <w:rsid w:val="00466D76"/>
    <w:rsid w:val="00470991"/>
    <w:rsid w:val="0048458E"/>
    <w:rsid w:val="004866CF"/>
    <w:rsid w:val="00487E05"/>
    <w:rsid w:val="004A2E26"/>
    <w:rsid w:val="004A53A2"/>
    <w:rsid w:val="004C2882"/>
    <w:rsid w:val="004C609A"/>
    <w:rsid w:val="004D16F0"/>
    <w:rsid w:val="004E02A4"/>
    <w:rsid w:val="004E493A"/>
    <w:rsid w:val="004F0BF0"/>
    <w:rsid w:val="004F2906"/>
    <w:rsid w:val="004F3342"/>
    <w:rsid w:val="004F3949"/>
    <w:rsid w:val="00510013"/>
    <w:rsid w:val="005105E7"/>
    <w:rsid w:val="005233F6"/>
    <w:rsid w:val="00530087"/>
    <w:rsid w:val="00544FA1"/>
    <w:rsid w:val="00547282"/>
    <w:rsid w:val="00550B1E"/>
    <w:rsid w:val="0055673B"/>
    <w:rsid w:val="00563995"/>
    <w:rsid w:val="005647B9"/>
    <w:rsid w:val="00565734"/>
    <w:rsid w:val="005705FF"/>
    <w:rsid w:val="0058480B"/>
    <w:rsid w:val="0059021A"/>
    <w:rsid w:val="0059472C"/>
    <w:rsid w:val="00595483"/>
    <w:rsid w:val="00597BE8"/>
    <w:rsid w:val="005A0335"/>
    <w:rsid w:val="005D4B82"/>
    <w:rsid w:val="005D60FA"/>
    <w:rsid w:val="005D6A9F"/>
    <w:rsid w:val="005D6EA1"/>
    <w:rsid w:val="005E0986"/>
    <w:rsid w:val="005E0F28"/>
    <w:rsid w:val="005E5FA2"/>
    <w:rsid w:val="00606864"/>
    <w:rsid w:val="00613D59"/>
    <w:rsid w:val="00630EAD"/>
    <w:rsid w:val="0065217E"/>
    <w:rsid w:val="00653DDB"/>
    <w:rsid w:val="00662FB4"/>
    <w:rsid w:val="00663439"/>
    <w:rsid w:val="00663A83"/>
    <w:rsid w:val="00677EEB"/>
    <w:rsid w:val="00680464"/>
    <w:rsid w:val="006822D3"/>
    <w:rsid w:val="006936BB"/>
    <w:rsid w:val="00696B05"/>
    <w:rsid w:val="006975D8"/>
    <w:rsid w:val="006A5802"/>
    <w:rsid w:val="006A645F"/>
    <w:rsid w:val="006B07E2"/>
    <w:rsid w:val="006B6155"/>
    <w:rsid w:val="006B6315"/>
    <w:rsid w:val="006B6925"/>
    <w:rsid w:val="006B7468"/>
    <w:rsid w:val="006C0D10"/>
    <w:rsid w:val="006C7963"/>
    <w:rsid w:val="006E1A8F"/>
    <w:rsid w:val="006E3189"/>
    <w:rsid w:val="006F0A20"/>
    <w:rsid w:val="006F3AF6"/>
    <w:rsid w:val="00706AE5"/>
    <w:rsid w:val="0071364D"/>
    <w:rsid w:val="007230E0"/>
    <w:rsid w:val="00727EB6"/>
    <w:rsid w:val="00736AD6"/>
    <w:rsid w:val="007460FD"/>
    <w:rsid w:val="00755C98"/>
    <w:rsid w:val="00756801"/>
    <w:rsid w:val="0076455C"/>
    <w:rsid w:val="007705D2"/>
    <w:rsid w:val="00780DA7"/>
    <w:rsid w:val="00782E44"/>
    <w:rsid w:val="007873E7"/>
    <w:rsid w:val="00791CAC"/>
    <w:rsid w:val="00797271"/>
    <w:rsid w:val="007A668A"/>
    <w:rsid w:val="007A7ED5"/>
    <w:rsid w:val="007B0711"/>
    <w:rsid w:val="007C73E2"/>
    <w:rsid w:val="007D1727"/>
    <w:rsid w:val="007D3BF9"/>
    <w:rsid w:val="007D56A7"/>
    <w:rsid w:val="007E2517"/>
    <w:rsid w:val="007E4181"/>
    <w:rsid w:val="007E7164"/>
    <w:rsid w:val="008003FB"/>
    <w:rsid w:val="00810903"/>
    <w:rsid w:val="00811124"/>
    <w:rsid w:val="00817A5C"/>
    <w:rsid w:val="0083015A"/>
    <w:rsid w:val="00830874"/>
    <w:rsid w:val="008309C2"/>
    <w:rsid w:val="008516FE"/>
    <w:rsid w:val="00853AAC"/>
    <w:rsid w:val="00867CE0"/>
    <w:rsid w:val="008753B3"/>
    <w:rsid w:val="00883442"/>
    <w:rsid w:val="00886CA0"/>
    <w:rsid w:val="00887E62"/>
    <w:rsid w:val="008A2663"/>
    <w:rsid w:val="008B4310"/>
    <w:rsid w:val="008B6934"/>
    <w:rsid w:val="008C2E62"/>
    <w:rsid w:val="008D6FF8"/>
    <w:rsid w:val="008E2D61"/>
    <w:rsid w:val="008E519A"/>
    <w:rsid w:val="008F43A4"/>
    <w:rsid w:val="008F43E3"/>
    <w:rsid w:val="008F79DD"/>
    <w:rsid w:val="00900147"/>
    <w:rsid w:val="00901233"/>
    <w:rsid w:val="00901592"/>
    <w:rsid w:val="0091582E"/>
    <w:rsid w:val="00920960"/>
    <w:rsid w:val="009267F8"/>
    <w:rsid w:val="00932C2A"/>
    <w:rsid w:val="00933F6E"/>
    <w:rsid w:val="009433D5"/>
    <w:rsid w:val="00955461"/>
    <w:rsid w:val="009617CC"/>
    <w:rsid w:val="0097271F"/>
    <w:rsid w:val="009852CA"/>
    <w:rsid w:val="009928A5"/>
    <w:rsid w:val="00994626"/>
    <w:rsid w:val="009A1504"/>
    <w:rsid w:val="009A5821"/>
    <w:rsid w:val="009A5D06"/>
    <w:rsid w:val="009A5D38"/>
    <w:rsid w:val="009A75C6"/>
    <w:rsid w:val="009A7B46"/>
    <w:rsid w:val="009B0809"/>
    <w:rsid w:val="009B36B1"/>
    <w:rsid w:val="009C0BF6"/>
    <w:rsid w:val="009C519D"/>
    <w:rsid w:val="009C6313"/>
    <w:rsid w:val="009D234C"/>
    <w:rsid w:val="009E3317"/>
    <w:rsid w:val="009F5FB3"/>
    <w:rsid w:val="00A0049B"/>
    <w:rsid w:val="00A039DC"/>
    <w:rsid w:val="00A054A4"/>
    <w:rsid w:val="00A06F75"/>
    <w:rsid w:val="00A324FF"/>
    <w:rsid w:val="00A34DE5"/>
    <w:rsid w:val="00A35B3C"/>
    <w:rsid w:val="00A517B5"/>
    <w:rsid w:val="00A52420"/>
    <w:rsid w:val="00A552F1"/>
    <w:rsid w:val="00A637CF"/>
    <w:rsid w:val="00A70C60"/>
    <w:rsid w:val="00A80B9C"/>
    <w:rsid w:val="00A81267"/>
    <w:rsid w:val="00A924E3"/>
    <w:rsid w:val="00A9469C"/>
    <w:rsid w:val="00A94CE1"/>
    <w:rsid w:val="00AA40DB"/>
    <w:rsid w:val="00AB081F"/>
    <w:rsid w:val="00AB25D2"/>
    <w:rsid w:val="00AC11B7"/>
    <w:rsid w:val="00AC4D09"/>
    <w:rsid w:val="00AC7AD9"/>
    <w:rsid w:val="00AD019C"/>
    <w:rsid w:val="00AE40A2"/>
    <w:rsid w:val="00AE7F1E"/>
    <w:rsid w:val="00AF32FB"/>
    <w:rsid w:val="00AF4ACF"/>
    <w:rsid w:val="00AF6CE3"/>
    <w:rsid w:val="00B10243"/>
    <w:rsid w:val="00B218B2"/>
    <w:rsid w:val="00B24624"/>
    <w:rsid w:val="00B26466"/>
    <w:rsid w:val="00B277A9"/>
    <w:rsid w:val="00B448DD"/>
    <w:rsid w:val="00B47E59"/>
    <w:rsid w:val="00B52575"/>
    <w:rsid w:val="00B602C0"/>
    <w:rsid w:val="00B60B19"/>
    <w:rsid w:val="00B621AC"/>
    <w:rsid w:val="00B63EAD"/>
    <w:rsid w:val="00B6595B"/>
    <w:rsid w:val="00B82D93"/>
    <w:rsid w:val="00B94A39"/>
    <w:rsid w:val="00B95449"/>
    <w:rsid w:val="00BA0EE4"/>
    <w:rsid w:val="00BA43C2"/>
    <w:rsid w:val="00BA4614"/>
    <w:rsid w:val="00BB01EC"/>
    <w:rsid w:val="00BB5D99"/>
    <w:rsid w:val="00BC2F73"/>
    <w:rsid w:val="00BD290E"/>
    <w:rsid w:val="00BD49E5"/>
    <w:rsid w:val="00BD5C34"/>
    <w:rsid w:val="00BD5DA6"/>
    <w:rsid w:val="00BD6FDD"/>
    <w:rsid w:val="00BD71BC"/>
    <w:rsid w:val="00BF1528"/>
    <w:rsid w:val="00BF3DE8"/>
    <w:rsid w:val="00C038EC"/>
    <w:rsid w:val="00C112A8"/>
    <w:rsid w:val="00C269C3"/>
    <w:rsid w:val="00C339A5"/>
    <w:rsid w:val="00C426D1"/>
    <w:rsid w:val="00C44791"/>
    <w:rsid w:val="00C748E7"/>
    <w:rsid w:val="00C85AE8"/>
    <w:rsid w:val="00C85EE3"/>
    <w:rsid w:val="00C90A6A"/>
    <w:rsid w:val="00CA7349"/>
    <w:rsid w:val="00CB642D"/>
    <w:rsid w:val="00CC3027"/>
    <w:rsid w:val="00CD2A24"/>
    <w:rsid w:val="00CF105A"/>
    <w:rsid w:val="00D0091E"/>
    <w:rsid w:val="00D036F4"/>
    <w:rsid w:val="00D10C30"/>
    <w:rsid w:val="00D22408"/>
    <w:rsid w:val="00D2646E"/>
    <w:rsid w:val="00D27A0A"/>
    <w:rsid w:val="00D27E97"/>
    <w:rsid w:val="00D35EFA"/>
    <w:rsid w:val="00D375A4"/>
    <w:rsid w:val="00D41B0F"/>
    <w:rsid w:val="00D525F5"/>
    <w:rsid w:val="00D54D31"/>
    <w:rsid w:val="00D701BD"/>
    <w:rsid w:val="00D70746"/>
    <w:rsid w:val="00D70923"/>
    <w:rsid w:val="00D729F4"/>
    <w:rsid w:val="00D74223"/>
    <w:rsid w:val="00D75384"/>
    <w:rsid w:val="00D80AC1"/>
    <w:rsid w:val="00DA1789"/>
    <w:rsid w:val="00DA2407"/>
    <w:rsid w:val="00DA634E"/>
    <w:rsid w:val="00DA7D09"/>
    <w:rsid w:val="00DB244B"/>
    <w:rsid w:val="00DF412D"/>
    <w:rsid w:val="00E003EA"/>
    <w:rsid w:val="00E044A7"/>
    <w:rsid w:val="00E04E05"/>
    <w:rsid w:val="00E15612"/>
    <w:rsid w:val="00E15A47"/>
    <w:rsid w:val="00E16491"/>
    <w:rsid w:val="00E2099C"/>
    <w:rsid w:val="00E22ABB"/>
    <w:rsid w:val="00E328AE"/>
    <w:rsid w:val="00E37B46"/>
    <w:rsid w:val="00E441ED"/>
    <w:rsid w:val="00E44F66"/>
    <w:rsid w:val="00E51391"/>
    <w:rsid w:val="00E51D70"/>
    <w:rsid w:val="00E60FEB"/>
    <w:rsid w:val="00E617AA"/>
    <w:rsid w:val="00E64AD7"/>
    <w:rsid w:val="00E677FF"/>
    <w:rsid w:val="00E70829"/>
    <w:rsid w:val="00E731C9"/>
    <w:rsid w:val="00E77E22"/>
    <w:rsid w:val="00E818E2"/>
    <w:rsid w:val="00E83F50"/>
    <w:rsid w:val="00E85FD4"/>
    <w:rsid w:val="00EA475A"/>
    <w:rsid w:val="00EB0176"/>
    <w:rsid w:val="00EB3592"/>
    <w:rsid w:val="00EB3FD0"/>
    <w:rsid w:val="00EB55DB"/>
    <w:rsid w:val="00EC198E"/>
    <w:rsid w:val="00EC6051"/>
    <w:rsid w:val="00ED14FD"/>
    <w:rsid w:val="00ED1CF1"/>
    <w:rsid w:val="00ED4B04"/>
    <w:rsid w:val="00ED50A1"/>
    <w:rsid w:val="00EE1222"/>
    <w:rsid w:val="00EE4208"/>
    <w:rsid w:val="00EF429A"/>
    <w:rsid w:val="00EF57B1"/>
    <w:rsid w:val="00EF61EF"/>
    <w:rsid w:val="00F037DB"/>
    <w:rsid w:val="00F06756"/>
    <w:rsid w:val="00F1597C"/>
    <w:rsid w:val="00F26D31"/>
    <w:rsid w:val="00F2703F"/>
    <w:rsid w:val="00F3037D"/>
    <w:rsid w:val="00F3046B"/>
    <w:rsid w:val="00F41F07"/>
    <w:rsid w:val="00F44541"/>
    <w:rsid w:val="00F45670"/>
    <w:rsid w:val="00F522C2"/>
    <w:rsid w:val="00F818C0"/>
    <w:rsid w:val="00F92B43"/>
    <w:rsid w:val="00FA3A35"/>
    <w:rsid w:val="00FA3F81"/>
    <w:rsid w:val="00FA7F0C"/>
    <w:rsid w:val="00FB5314"/>
    <w:rsid w:val="00FC1C0A"/>
    <w:rsid w:val="00FC1DEC"/>
    <w:rsid w:val="00FD4D36"/>
    <w:rsid w:val="00FE2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6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7712"/>
    <w:pPr>
      <w:jc w:val="center"/>
    </w:pPr>
    <w:rPr>
      <w:b/>
      <w:bCs/>
    </w:rPr>
  </w:style>
  <w:style w:type="character" w:customStyle="1" w:styleId="TitleChar">
    <w:name w:val="Title Char"/>
    <w:basedOn w:val="DefaultParagraphFont"/>
    <w:link w:val="Title"/>
    <w:rsid w:val="00267712"/>
    <w:rPr>
      <w:rFonts w:ascii="Times New Roman" w:eastAsia="Times New Roman" w:hAnsi="Times New Roman" w:cs="Times New Roman"/>
      <w:b/>
      <w:bCs/>
      <w:sz w:val="24"/>
      <w:szCs w:val="24"/>
    </w:rPr>
  </w:style>
  <w:style w:type="paragraph" w:styleId="Footer">
    <w:name w:val="footer"/>
    <w:basedOn w:val="Normal"/>
    <w:link w:val="FooterChar"/>
    <w:rsid w:val="00267712"/>
    <w:pPr>
      <w:tabs>
        <w:tab w:val="center" w:pos="4320"/>
        <w:tab w:val="right" w:pos="8640"/>
      </w:tabs>
    </w:pPr>
  </w:style>
  <w:style w:type="character" w:customStyle="1" w:styleId="FooterChar">
    <w:name w:val="Footer Char"/>
    <w:basedOn w:val="DefaultParagraphFont"/>
    <w:link w:val="Footer"/>
    <w:rsid w:val="00267712"/>
    <w:rPr>
      <w:rFonts w:ascii="Times New Roman" w:eastAsia="Times New Roman" w:hAnsi="Times New Roman" w:cs="Times New Roman"/>
      <w:sz w:val="24"/>
      <w:szCs w:val="24"/>
    </w:rPr>
  </w:style>
  <w:style w:type="character" w:styleId="PageNumber">
    <w:name w:val="page number"/>
    <w:basedOn w:val="DefaultParagraphFont"/>
    <w:rsid w:val="00267712"/>
  </w:style>
  <w:style w:type="paragraph" w:styleId="Header">
    <w:name w:val="header"/>
    <w:basedOn w:val="Normal"/>
    <w:link w:val="HeaderChar"/>
    <w:uiPriority w:val="99"/>
    <w:rsid w:val="00267712"/>
    <w:pPr>
      <w:tabs>
        <w:tab w:val="center" w:pos="4320"/>
        <w:tab w:val="right" w:pos="8640"/>
      </w:tabs>
    </w:pPr>
  </w:style>
  <w:style w:type="character" w:customStyle="1" w:styleId="HeaderChar">
    <w:name w:val="Header Char"/>
    <w:basedOn w:val="DefaultParagraphFont"/>
    <w:link w:val="Header"/>
    <w:uiPriority w:val="99"/>
    <w:rsid w:val="00267712"/>
    <w:rPr>
      <w:rFonts w:ascii="Times New Roman" w:eastAsia="Times New Roman" w:hAnsi="Times New Roman" w:cs="Times New Roman"/>
      <w:sz w:val="24"/>
      <w:szCs w:val="24"/>
    </w:rPr>
  </w:style>
  <w:style w:type="character" w:customStyle="1" w:styleId="key1">
    <w:name w:val="key1"/>
    <w:basedOn w:val="DefaultParagraphFont"/>
    <w:rsid w:val="00267712"/>
    <w:rPr>
      <w:b/>
      <w:bCs/>
      <w:color w:val="000000"/>
    </w:rPr>
  </w:style>
  <w:style w:type="paragraph" w:styleId="ListParagraph">
    <w:name w:val="List Paragraph"/>
    <w:basedOn w:val="Normal"/>
    <w:uiPriority w:val="34"/>
    <w:qFormat/>
    <w:rsid w:val="005105E7"/>
    <w:pPr>
      <w:ind w:left="720"/>
      <w:contextualSpacing/>
    </w:pPr>
  </w:style>
  <w:style w:type="paragraph" w:customStyle="1" w:styleId="Default">
    <w:name w:val="Default"/>
    <w:rsid w:val="0092096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3C0728"/>
    <w:pPr>
      <w:tabs>
        <w:tab w:val="left" w:pos="5040"/>
        <w:tab w:val="left" w:pos="5760"/>
        <w:tab w:val="left" w:pos="6480"/>
        <w:tab w:val="left" w:pos="7200"/>
        <w:tab w:val="left" w:pos="7920"/>
        <w:tab w:val="left" w:pos="8640"/>
      </w:tabs>
      <w:spacing w:line="240" w:lineRule="atLeast"/>
      <w:jc w:val="both"/>
    </w:pPr>
    <w:rPr>
      <w:rFonts w:ascii="Arial" w:hAnsi="Arial" w:cs="Arial"/>
      <w:color w:val="000000"/>
      <w:sz w:val="22"/>
      <w:szCs w:val="20"/>
    </w:rPr>
  </w:style>
  <w:style w:type="character" w:customStyle="1" w:styleId="BodyText2Char">
    <w:name w:val="Body Text 2 Char"/>
    <w:basedOn w:val="DefaultParagraphFont"/>
    <w:link w:val="BodyText2"/>
    <w:rsid w:val="003C0728"/>
    <w:rPr>
      <w:rFonts w:ascii="Arial" w:eastAsia="Times New Roman" w:hAnsi="Arial" w:cs="Arial"/>
      <w:color w:val="000000"/>
      <w:szCs w:val="20"/>
    </w:rPr>
  </w:style>
  <w:style w:type="paragraph" w:styleId="BalloonText">
    <w:name w:val="Balloon Text"/>
    <w:basedOn w:val="Normal"/>
    <w:link w:val="BalloonTextChar"/>
    <w:uiPriority w:val="99"/>
    <w:semiHidden/>
    <w:unhideWhenUsed/>
    <w:rsid w:val="004C609A"/>
    <w:rPr>
      <w:rFonts w:ascii="Tahoma" w:hAnsi="Tahoma" w:cs="Tahoma"/>
      <w:sz w:val="16"/>
      <w:szCs w:val="16"/>
    </w:rPr>
  </w:style>
  <w:style w:type="character" w:customStyle="1" w:styleId="BalloonTextChar">
    <w:name w:val="Balloon Text Char"/>
    <w:basedOn w:val="DefaultParagraphFont"/>
    <w:link w:val="BalloonText"/>
    <w:uiPriority w:val="99"/>
    <w:semiHidden/>
    <w:rsid w:val="004C609A"/>
    <w:rPr>
      <w:rFonts w:ascii="Tahoma" w:eastAsia="Times New Roman" w:hAnsi="Tahoma" w:cs="Tahoma"/>
      <w:sz w:val="16"/>
      <w:szCs w:val="16"/>
    </w:rPr>
  </w:style>
  <w:style w:type="character" w:styleId="Hyperlink">
    <w:name w:val="Hyperlink"/>
    <w:basedOn w:val="DefaultParagraphFont"/>
    <w:uiPriority w:val="99"/>
    <w:unhideWhenUsed/>
    <w:rsid w:val="001C203E"/>
    <w:rPr>
      <w:rFonts w:ascii="Verdana" w:hAnsi="Verdana" w:hint="default"/>
      <w:color w:val="003399"/>
      <w:u w:val="single"/>
    </w:rPr>
  </w:style>
  <w:style w:type="paragraph" w:styleId="NormalWeb">
    <w:name w:val="Normal (Web)"/>
    <w:basedOn w:val="Normal"/>
    <w:uiPriority w:val="99"/>
    <w:unhideWhenUsed/>
    <w:rsid w:val="001C203E"/>
    <w:pPr>
      <w:spacing w:before="100" w:beforeAutospacing="1" w:after="100" w:afterAutospacing="1"/>
    </w:pPr>
  </w:style>
  <w:style w:type="character" w:styleId="HTMLCite">
    <w:name w:val="HTML Cite"/>
    <w:basedOn w:val="DefaultParagraphFont"/>
    <w:uiPriority w:val="99"/>
    <w:semiHidden/>
    <w:unhideWhenUsed/>
    <w:rsid w:val="00A80B9C"/>
    <w:rPr>
      <w:i/>
      <w:iCs/>
    </w:rPr>
  </w:style>
  <w:style w:type="character" w:customStyle="1" w:styleId="medium-font">
    <w:name w:val="medium-font"/>
    <w:basedOn w:val="DefaultParagraphFont"/>
    <w:rsid w:val="00A80B9C"/>
  </w:style>
  <w:style w:type="character" w:customStyle="1" w:styleId="noitalics1">
    <w:name w:val="noitalics1"/>
    <w:basedOn w:val="DefaultParagraphFont"/>
    <w:rsid w:val="002517FB"/>
    <w:rPr>
      <w:i w:val="0"/>
      <w:iCs w:val="0"/>
    </w:rPr>
  </w:style>
  <w:style w:type="character" w:styleId="Strong">
    <w:name w:val="Strong"/>
    <w:basedOn w:val="DefaultParagraphFont"/>
    <w:uiPriority w:val="22"/>
    <w:qFormat/>
    <w:rsid w:val="002517FB"/>
    <w:rPr>
      <w:b/>
      <w:bCs/>
    </w:rPr>
  </w:style>
  <w:style w:type="paragraph" w:styleId="Date">
    <w:name w:val="Date"/>
    <w:basedOn w:val="Normal"/>
    <w:next w:val="Normal"/>
    <w:link w:val="DateChar"/>
    <w:uiPriority w:val="99"/>
    <w:semiHidden/>
    <w:unhideWhenUsed/>
    <w:rsid w:val="006822D3"/>
  </w:style>
  <w:style w:type="character" w:customStyle="1" w:styleId="DateChar">
    <w:name w:val="Date Char"/>
    <w:basedOn w:val="DefaultParagraphFont"/>
    <w:link w:val="Date"/>
    <w:uiPriority w:val="99"/>
    <w:semiHidden/>
    <w:rsid w:val="006822D3"/>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55C9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6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67712"/>
    <w:pPr>
      <w:jc w:val="center"/>
    </w:pPr>
    <w:rPr>
      <w:b/>
      <w:bCs/>
    </w:rPr>
  </w:style>
  <w:style w:type="character" w:customStyle="1" w:styleId="TitleChar">
    <w:name w:val="Title Char"/>
    <w:basedOn w:val="DefaultParagraphFont"/>
    <w:link w:val="Title"/>
    <w:rsid w:val="00267712"/>
    <w:rPr>
      <w:rFonts w:ascii="Times New Roman" w:eastAsia="Times New Roman" w:hAnsi="Times New Roman" w:cs="Times New Roman"/>
      <w:b/>
      <w:bCs/>
      <w:sz w:val="24"/>
      <w:szCs w:val="24"/>
    </w:rPr>
  </w:style>
  <w:style w:type="paragraph" w:styleId="Footer">
    <w:name w:val="footer"/>
    <w:basedOn w:val="Normal"/>
    <w:link w:val="FooterChar"/>
    <w:rsid w:val="00267712"/>
    <w:pPr>
      <w:tabs>
        <w:tab w:val="center" w:pos="4320"/>
        <w:tab w:val="right" w:pos="8640"/>
      </w:tabs>
    </w:pPr>
  </w:style>
  <w:style w:type="character" w:customStyle="1" w:styleId="FooterChar">
    <w:name w:val="Footer Char"/>
    <w:basedOn w:val="DefaultParagraphFont"/>
    <w:link w:val="Footer"/>
    <w:rsid w:val="00267712"/>
    <w:rPr>
      <w:rFonts w:ascii="Times New Roman" w:eastAsia="Times New Roman" w:hAnsi="Times New Roman" w:cs="Times New Roman"/>
      <w:sz w:val="24"/>
      <w:szCs w:val="24"/>
    </w:rPr>
  </w:style>
  <w:style w:type="character" w:styleId="PageNumber">
    <w:name w:val="page number"/>
    <w:basedOn w:val="DefaultParagraphFont"/>
    <w:rsid w:val="00267712"/>
  </w:style>
  <w:style w:type="paragraph" w:styleId="Header">
    <w:name w:val="header"/>
    <w:basedOn w:val="Normal"/>
    <w:link w:val="HeaderChar"/>
    <w:uiPriority w:val="99"/>
    <w:rsid w:val="00267712"/>
    <w:pPr>
      <w:tabs>
        <w:tab w:val="center" w:pos="4320"/>
        <w:tab w:val="right" w:pos="8640"/>
      </w:tabs>
    </w:pPr>
  </w:style>
  <w:style w:type="character" w:customStyle="1" w:styleId="HeaderChar">
    <w:name w:val="Header Char"/>
    <w:basedOn w:val="DefaultParagraphFont"/>
    <w:link w:val="Header"/>
    <w:uiPriority w:val="99"/>
    <w:rsid w:val="00267712"/>
    <w:rPr>
      <w:rFonts w:ascii="Times New Roman" w:eastAsia="Times New Roman" w:hAnsi="Times New Roman" w:cs="Times New Roman"/>
      <w:sz w:val="24"/>
      <w:szCs w:val="24"/>
    </w:rPr>
  </w:style>
  <w:style w:type="character" w:customStyle="1" w:styleId="key1">
    <w:name w:val="key1"/>
    <w:basedOn w:val="DefaultParagraphFont"/>
    <w:rsid w:val="00267712"/>
    <w:rPr>
      <w:b/>
      <w:bCs/>
      <w:color w:val="000000"/>
    </w:rPr>
  </w:style>
  <w:style w:type="paragraph" w:styleId="ListParagraph">
    <w:name w:val="List Paragraph"/>
    <w:basedOn w:val="Normal"/>
    <w:uiPriority w:val="34"/>
    <w:qFormat/>
    <w:rsid w:val="005105E7"/>
    <w:pPr>
      <w:ind w:left="720"/>
      <w:contextualSpacing/>
    </w:pPr>
  </w:style>
  <w:style w:type="paragraph" w:customStyle="1" w:styleId="Default">
    <w:name w:val="Default"/>
    <w:rsid w:val="00920960"/>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3C0728"/>
    <w:pPr>
      <w:tabs>
        <w:tab w:val="left" w:pos="5040"/>
        <w:tab w:val="left" w:pos="5760"/>
        <w:tab w:val="left" w:pos="6480"/>
        <w:tab w:val="left" w:pos="7200"/>
        <w:tab w:val="left" w:pos="7920"/>
        <w:tab w:val="left" w:pos="8640"/>
      </w:tabs>
      <w:spacing w:line="240" w:lineRule="atLeast"/>
      <w:jc w:val="both"/>
    </w:pPr>
    <w:rPr>
      <w:rFonts w:ascii="Arial" w:hAnsi="Arial" w:cs="Arial"/>
      <w:color w:val="000000"/>
      <w:sz w:val="22"/>
      <w:szCs w:val="20"/>
    </w:rPr>
  </w:style>
  <w:style w:type="character" w:customStyle="1" w:styleId="BodyText2Char">
    <w:name w:val="Body Text 2 Char"/>
    <w:basedOn w:val="DefaultParagraphFont"/>
    <w:link w:val="BodyText2"/>
    <w:rsid w:val="003C0728"/>
    <w:rPr>
      <w:rFonts w:ascii="Arial" w:eastAsia="Times New Roman" w:hAnsi="Arial" w:cs="Arial"/>
      <w:color w:val="000000"/>
      <w:szCs w:val="20"/>
    </w:rPr>
  </w:style>
  <w:style w:type="paragraph" w:styleId="BalloonText">
    <w:name w:val="Balloon Text"/>
    <w:basedOn w:val="Normal"/>
    <w:link w:val="BalloonTextChar"/>
    <w:uiPriority w:val="99"/>
    <w:semiHidden/>
    <w:unhideWhenUsed/>
    <w:rsid w:val="004C609A"/>
    <w:rPr>
      <w:rFonts w:ascii="Tahoma" w:hAnsi="Tahoma" w:cs="Tahoma"/>
      <w:sz w:val="16"/>
      <w:szCs w:val="16"/>
    </w:rPr>
  </w:style>
  <w:style w:type="character" w:customStyle="1" w:styleId="BalloonTextChar">
    <w:name w:val="Balloon Text Char"/>
    <w:basedOn w:val="DefaultParagraphFont"/>
    <w:link w:val="BalloonText"/>
    <w:uiPriority w:val="99"/>
    <w:semiHidden/>
    <w:rsid w:val="004C609A"/>
    <w:rPr>
      <w:rFonts w:ascii="Tahoma" w:eastAsia="Times New Roman" w:hAnsi="Tahoma" w:cs="Tahoma"/>
      <w:sz w:val="16"/>
      <w:szCs w:val="16"/>
    </w:rPr>
  </w:style>
  <w:style w:type="character" w:styleId="Hyperlink">
    <w:name w:val="Hyperlink"/>
    <w:basedOn w:val="DefaultParagraphFont"/>
    <w:uiPriority w:val="99"/>
    <w:unhideWhenUsed/>
    <w:rsid w:val="001C203E"/>
    <w:rPr>
      <w:rFonts w:ascii="Verdana" w:hAnsi="Verdana" w:hint="default"/>
      <w:color w:val="003399"/>
      <w:u w:val="single"/>
    </w:rPr>
  </w:style>
  <w:style w:type="paragraph" w:styleId="NormalWeb">
    <w:name w:val="Normal (Web)"/>
    <w:basedOn w:val="Normal"/>
    <w:uiPriority w:val="99"/>
    <w:unhideWhenUsed/>
    <w:rsid w:val="001C203E"/>
    <w:pPr>
      <w:spacing w:before="100" w:beforeAutospacing="1" w:after="100" w:afterAutospacing="1"/>
    </w:pPr>
  </w:style>
  <w:style w:type="character" w:styleId="HTMLCite">
    <w:name w:val="HTML Cite"/>
    <w:basedOn w:val="DefaultParagraphFont"/>
    <w:uiPriority w:val="99"/>
    <w:semiHidden/>
    <w:unhideWhenUsed/>
    <w:rsid w:val="00A80B9C"/>
    <w:rPr>
      <w:i/>
      <w:iCs/>
    </w:rPr>
  </w:style>
  <w:style w:type="character" w:customStyle="1" w:styleId="medium-font">
    <w:name w:val="medium-font"/>
    <w:basedOn w:val="DefaultParagraphFont"/>
    <w:rsid w:val="00A80B9C"/>
  </w:style>
  <w:style w:type="character" w:customStyle="1" w:styleId="noitalics1">
    <w:name w:val="noitalics1"/>
    <w:basedOn w:val="DefaultParagraphFont"/>
    <w:rsid w:val="002517FB"/>
    <w:rPr>
      <w:i w:val="0"/>
      <w:iCs w:val="0"/>
    </w:rPr>
  </w:style>
  <w:style w:type="character" w:styleId="Strong">
    <w:name w:val="Strong"/>
    <w:basedOn w:val="DefaultParagraphFont"/>
    <w:uiPriority w:val="22"/>
    <w:qFormat/>
    <w:rsid w:val="002517FB"/>
    <w:rPr>
      <w:b/>
      <w:bCs/>
    </w:rPr>
  </w:style>
  <w:style w:type="paragraph" w:styleId="Date">
    <w:name w:val="Date"/>
    <w:basedOn w:val="Normal"/>
    <w:next w:val="Normal"/>
    <w:link w:val="DateChar"/>
    <w:uiPriority w:val="99"/>
    <w:semiHidden/>
    <w:unhideWhenUsed/>
    <w:rsid w:val="006822D3"/>
  </w:style>
  <w:style w:type="character" w:customStyle="1" w:styleId="DateChar">
    <w:name w:val="Date Char"/>
    <w:basedOn w:val="DefaultParagraphFont"/>
    <w:link w:val="Date"/>
    <w:uiPriority w:val="99"/>
    <w:semiHidden/>
    <w:rsid w:val="006822D3"/>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55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2978">
      <w:bodyDiv w:val="1"/>
      <w:marLeft w:val="0"/>
      <w:marRight w:val="0"/>
      <w:marTop w:val="0"/>
      <w:marBottom w:val="0"/>
      <w:divBdr>
        <w:top w:val="none" w:sz="0" w:space="0" w:color="auto"/>
        <w:left w:val="none" w:sz="0" w:space="0" w:color="auto"/>
        <w:bottom w:val="none" w:sz="0" w:space="0" w:color="auto"/>
        <w:right w:val="none" w:sz="0" w:space="0" w:color="auto"/>
      </w:divBdr>
      <w:divsChild>
        <w:div w:id="1426538558">
          <w:marLeft w:val="0"/>
          <w:marRight w:val="0"/>
          <w:marTop w:val="0"/>
          <w:marBottom w:val="0"/>
          <w:divBdr>
            <w:top w:val="none" w:sz="0" w:space="0" w:color="auto"/>
            <w:left w:val="none" w:sz="0" w:space="0" w:color="auto"/>
            <w:bottom w:val="none" w:sz="0" w:space="0" w:color="auto"/>
            <w:right w:val="none" w:sz="0" w:space="0" w:color="auto"/>
          </w:divBdr>
          <w:divsChild>
            <w:div w:id="1646004660">
              <w:marLeft w:val="0"/>
              <w:marRight w:val="0"/>
              <w:marTop w:val="0"/>
              <w:marBottom w:val="0"/>
              <w:divBdr>
                <w:top w:val="none" w:sz="0" w:space="0" w:color="auto"/>
                <w:left w:val="none" w:sz="0" w:space="0" w:color="auto"/>
                <w:bottom w:val="none" w:sz="0" w:space="0" w:color="auto"/>
                <w:right w:val="none" w:sz="0" w:space="0" w:color="auto"/>
              </w:divBdr>
              <w:divsChild>
                <w:div w:id="1088044132">
                  <w:marLeft w:val="340"/>
                  <w:marRight w:val="0"/>
                  <w:marTop w:val="120"/>
                  <w:marBottom w:val="0"/>
                  <w:divBdr>
                    <w:top w:val="none" w:sz="0" w:space="0" w:color="auto"/>
                    <w:left w:val="none" w:sz="0" w:space="0" w:color="auto"/>
                    <w:bottom w:val="none" w:sz="0" w:space="0" w:color="auto"/>
                    <w:right w:val="none" w:sz="0" w:space="0" w:color="auto"/>
                  </w:divBdr>
                  <w:divsChild>
                    <w:div w:id="152533064">
                      <w:marLeft w:val="0"/>
                      <w:marRight w:val="0"/>
                      <w:marTop w:val="0"/>
                      <w:marBottom w:val="0"/>
                      <w:divBdr>
                        <w:top w:val="none" w:sz="0" w:space="0" w:color="auto"/>
                        <w:left w:val="none" w:sz="0" w:space="0" w:color="auto"/>
                        <w:bottom w:val="none" w:sz="0" w:space="0" w:color="auto"/>
                        <w:right w:val="none" w:sz="0" w:space="0" w:color="auto"/>
                      </w:divBdr>
                      <w:divsChild>
                        <w:div w:id="208959236">
                          <w:marLeft w:val="0"/>
                          <w:marRight w:val="0"/>
                          <w:marTop w:val="0"/>
                          <w:marBottom w:val="0"/>
                          <w:divBdr>
                            <w:top w:val="none" w:sz="0" w:space="0" w:color="auto"/>
                            <w:left w:val="none" w:sz="0" w:space="0" w:color="auto"/>
                            <w:bottom w:val="none" w:sz="0" w:space="0" w:color="auto"/>
                            <w:right w:val="none" w:sz="0" w:space="0" w:color="auto"/>
                          </w:divBdr>
                        </w:div>
                      </w:divsChild>
                    </w:div>
                    <w:div w:id="445470271">
                      <w:marLeft w:val="0"/>
                      <w:marRight w:val="0"/>
                      <w:marTop w:val="0"/>
                      <w:marBottom w:val="0"/>
                      <w:divBdr>
                        <w:top w:val="none" w:sz="0" w:space="0" w:color="auto"/>
                        <w:left w:val="none" w:sz="0" w:space="0" w:color="auto"/>
                        <w:bottom w:val="none" w:sz="0" w:space="0" w:color="auto"/>
                        <w:right w:val="none" w:sz="0" w:space="0" w:color="auto"/>
                      </w:divBdr>
                    </w:div>
                    <w:div w:id="1519273389">
                      <w:marLeft w:val="0"/>
                      <w:marRight w:val="0"/>
                      <w:marTop w:val="0"/>
                      <w:marBottom w:val="0"/>
                      <w:divBdr>
                        <w:top w:val="none" w:sz="0" w:space="0" w:color="auto"/>
                        <w:left w:val="none" w:sz="0" w:space="0" w:color="auto"/>
                        <w:bottom w:val="none" w:sz="0" w:space="0" w:color="auto"/>
                        <w:right w:val="none" w:sz="0" w:space="0" w:color="auto"/>
                      </w:divBdr>
                      <w:divsChild>
                        <w:div w:id="99557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135158">
      <w:bodyDiv w:val="1"/>
      <w:marLeft w:val="0"/>
      <w:marRight w:val="0"/>
      <w:marTop w:val="0"/>
      <w:marBottom w:val="0"/>
      <w:divBdr>
        <w:top w:val="none" w:sz="0" w:space="0" w:color="auto"/>
        <w:left w:val="none" w:sz="0" w:space="0" w:color="auto"/>
        <w:bottom w:val="none" w:sz="0" w:space="0" w:color="auto"/>
        <w:right w:val="none" w:sz="0" w:space="0" w:color="auto"/>
      </w:divBdr>
    </w:div>
    <w:div w:id="1414426614">
      <w:bodyDiv w:val="1"/>
      <w:marLeft w:val="0"/>
      <w:marRight w:val="0"/>
      <w:marTop w:val="0"/>
      <w:marBottom w:val="0"/>
      <w:divBdr>
        <w:top w:val="none" w:sz="0" w:space="0" w:color="auto"/>
        <w:left w:val="none" w:sz="0" w:space="0" w:color="auto"/>
        <w:bottom w:val="none" w:sz="0" w:space="0" w:color="auto"/>
        <w:right w:val="none" w:sz="0" w:space="0" w:color="auto"/>
      </w:divBdr>
    </w:div>
    <w:div w:id="15212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mazon.com/Striking-Balance-Practices-Early-Literacy/dp/1890871435" TargetMode="External"/><Relationship Id="rId18" Type="http://schemas.openxmlformats.org/officeDocument/2006/relationships/hyperlink" Target="javascript:__doLinkPostBack('','ss~~AR%20%22Barros%2C%20Rossana%22%7C%7Csl~~rl','');" TargetMode="External"/><Relationship Id="rId3" Type="http://schemas.openxmlformats.org/officeDocument/2006/relationships/customXml" Target="../customXml/item3.xml"/><Relationship Id="rId21" Type="http://schemas.openxmlformats.org/officeDocument/2006/relationships/header" Target="header2.xml"/><Relationship Id="rId7" Type="http://schemas.microsoft.com/office/2007/relationships/stylesWithEffects" Target="stylesWithEffects.xml"/><Relationship Id="rId12" Type="http://schemas.openxmlformats.org/officeDocument/2006/relationships/hyperlink" Target="http://www.amazon.com/Striking-Balance-Practices-Early-Literacy/dp/1890871435" TargetMode="External"/><Relationship Id="rId17" Type="http://schemas.openxmlformats.org/officeDocument/2006/relationships/hyperlink" Target="javascript:__doLinkPostBack('','ss~~AR%20%22Nunes%2C%20Terezinha%22%7C%7Csl~~r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javascript:__doLinkPostBack('','ss~~AR%20%22Bryant%2C%20Peter%22%7C%7Csl~~r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mvsu.edu" TargetMode="Externa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javascript:__doLinkPostBack('','mdb~~aph%7C%7Cjdb~~aphjnh%7C%7Css~~JN%20%22British%20Journal%20of%20Educational%20Psychology%22%7C%7Csl~~j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pa.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85f198-4c2a-4ed3-9c81-5ab3e7618636">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2B2D1BDBED154C869D733356344C87" ma:contentTypeVersion="2" ma:contentTypeDescription="Create a new document." ma:contentTypeScope="" ma:versionID="fb0514be0391aaf85d994993d76f7ce9">
  <xsd:schema xmlns:xsd="http://www.w3.org/2001/XMLSchema" xmlns:xs="http://www.w3.org/2001/XMLSchema" xmlns:p="http://schemas.microsoft.com/office/2006/metadata/properties" xmlns:ns2="d285f198-4c2a-4ed3-9c81-5ab3e7618636" targetNamespace="http://schemas.microsoft.com/office/2006/metadata/properties" ma:root="true" ma:fieldsID="0477055e541bcd7534b54eadb050916b" ns2:_="">
    <xsd:import namespace="d285f198-4c2a-4ed3-9c81-5ab3e761863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5f198-4c2a-4ed3-9c81-5ab3e761863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A87F3-E2B1-4A31-B2BF-1A638D277ACB}">
  <ds:schemaRefs>
    <ds:schemaRef ds:uri="http://schemas.openxmlformats.org/package/2006/metadata/core-properties"/>
    <ds:schemaRef ds:uri="http://purl.org/dc/elements/1.1/"/>
    <ds:schemaRef ds:uri="http://purl.org/dc/dcmitype/"/>
    <ds:schemaRef ds:uri="d285f198-4c2a-4ed3-9c81-5ab3e7618636"/>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10DA54-074A-4308-A680-B1EF57041EF1}">
  <ds:schemaRefs>
    <ds:schemaRef ds:uri="http://schemas.microsoft.com/sharepoint/v3/contenttype/forms"/>
  </ds:schemaRefs>
</ds:datastoreItem>
</file>

<file path=customXml/itemProps3.xml><?xml version="1.0" encoding="utf-8"?>
<ds:datastoreItem xmlns:ds="http://schemas.openxmlformats.org/officeDocument/2006/customXml" ds:itemID="{A7E5BB5F-99E2-445A-905A-311F1F6E3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5f198-4c2a-4ed3-9c81-5ab3e7618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94E215-6EAC-4408-973B-9441A3432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Mississippi Valley State University</Company>
  <LinksUpToDate>false</LinksUpToDate>
  <CharactersWithSpaces>17534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jeffandtheresa</dc:creator>
  <cp:lastModifiedBy>Theresa Dumas</cp:lastModifiedBy>
  <cp:revision>2</cp:revision>
  <cp:lastPrinted>2019-11-07T15:57:00Z</cp:lastPrinted>
  <dcterms:created xsi:type="dcterms:W3CDTF">2021-09-16T19:05:00Z</dcterms:created>
  <dcterms:modified xsi:type="dcterms:W3CDTF">2021-09-16T19:05:00Z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0x010100BF2B2D1BDBED154C869D733356344C87</vt:lpwstr>
  </property>
  <property fmtid="{D5CDD505-2E9C-101B-9397-08002B2CF9AE}" pid="3" name="Order">
    <vt:r8>458200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