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C68" w:rsidRPr="00C8558F" w:rsidRDefault="00C8558F" w:rsidP="00C8558F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28"/>
          <w:szCs w:val="28"/>
          <w:lang w:val="en"/>
        </w:rPr>
      </w:pPr>
      <w:r w:rsidRPr="00C8558F">
        <w:rPr>
          <w:rFonts w:ascii="Arial Narrow" w:hAnsi="Arial Narrow" w:cs="Arial"/>
          <w:b/>
          <w:color w:val="000000" w:themeColor="text1"/>
          <w:sz w:val="28"/>
          <w:szCs w:val="28"/>
          <w:lang w:val="en"/>
        </w:rPr>
        <w:t>TYPES OF EXCEPTIONS TO THE RECRUITMENT AND SELECTION</w:t>
      </w:r>
    </w:p>
    <w:p w:rsidR="00C8558F" w:rsidRDefault="00C8558F" w:rsidP="00C8558F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lang w:val="en"/>
        </w:rPr>
      </w:pPr>
    </w:p>
    <w:p w:rsidR="00C8558F" w:rsidRDefault="00C8558F" w:rsidP="00C8558F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lang w:val="en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  <w:lang w:val="en"/>
        </w:rPr>
        <w:t>MISSISSIPPI VALLEY STATE UNIVERSITY</w:t>
      </w:r>
    </w:p>
    <w:p w:rsidR="00C8558F" w:rsidRDefault="00C8558F" w:rsidP="00C8558F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lang w:val="en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  <w:lang w:val="en"/>
        </w:rPr>
        <w:t>OFFICE OF HUMAN RESOURCES</w:t>
      </w:r>
    </w:p>
    <w:p w:rsidR="00C8558F" w:rsidRPr="00C8558F" w:rsidRDefault="00C8558F" w:rsidP="00C8558F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val="en"/>
        </w:rPr>
      </w:pPr>
    </w:p>
    <w:p w:rsidR="002D5C68" w:rsidRPr="00C8558F" w:rsidRDefault="002D5C68" w:rsidP="002D5C6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"/>
        </w:rPr>
      </w:pPr>
    </w:p>
    <w:p w:rsidR="00C8558F" w:rsidRDefault="00C8558F" w:rsidP="00C8558F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4"/>
          <w:szCs w:val="24"/>
          <w:lang w:val="en"/>
        </w:rPr>
      </w:pPr>
    </w:p>
    <w:p w:rsidR="00C8558F" w:rsidRDefault="00C8558F" w:rsidP="00C8558F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4"/>
          <w:szCs w:val="24"/>
          <w:lang w:val="en"/>
        </w:rPr>
      </w:pPr>
    </w:p>
    <w:p w:rsidR="002D5C68" w:rsidRPr="00C8558F" w:rsidRDefault="002D5C68" w:rsidP="00C8558F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val="en"/>
        </w:rPr>
      </w:pPr>
      <w:r w:rsidRPr="00C8558F">
        <w:rPr>
          <w:rFonts w:ascii="Arial Narrow" w:eastAsia="Times New Roman" w:hAnsi="Arial Narrow" w:cs="Times New Roman"/>
          <w:b/>
          <w:sz w:val="24"/>
          <w:szCs w:val="24"/>
          <w:lang w:val="en"/>
        </w:rPr>
        <w:t>Business or Instructional Necessity</w:t>
      </w:r>
      <w:r w:rsidRPr="00C8558F">
        <w:rPr>
          <w:rFonts w:ascii="Arial Narrow" w:eastAsia="Times New Roman" w:hAnsi="Arial Narrow" w:cs="Times New Roman"/>
          <w:sz w:val="24"/>
          <w:szCs w:val="24"/>
          <w:lang w:val="en"/>
        </w:rPr>
        <w:t xml:space="preserve"> - Conducting a full recruitment effort would have a negative impact on the operational effectiveness of a department or would violate a formal contractual obligation of the University. </w:t>
      </w:r>
    </w:p>
    <w:p w:rsidR="00C8558F" w:rsidRDefault="00C8558F" w:rsidP="00C8558F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val="en"/>
        </w:rPr>
      </w:pPr>
    </w:p>
    <w:p w:rsidR="002D5C68" w:rsidRPr="00C8558F" w:rsidRDefault="002D5C68" w:rsidP="00C8558F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val="en"/>
        </w:rPr>
      </w:pPr>
      <w:r w:rsidRPr="00C8558F">
        <w:rPr>
          <w:rFonts w:ascii="Arial Narrow" w:eastAsia="Times New Roman" w:hAnsi="Arial Narrow" w:cs="Times New Roman"/>
          <w:b/>
          <w:sz w:val="24"/>
          <w:szCs w:val="24"/>
          <w:lang w:val="en"/>
        </w:rPr>
        <w:t>Internal Recruitment Only</w:t>
      </w:r>
      <w:r w:rsidRPr="00C8558F">
        <w:rPr>
          <w:rFonts w:ascii="Arial Narrow" w:eastAsia="Times New Roman" w:hAnsi="Arial Narrow" w:cs="Times New Roman"/>
          <w:sz w:val="24"/>
          <w:szCs w:val="24"/>
          <w:lang w:val="en"/>
        </w:rPr>
        <w:t xml:space="preserve"> - Under certain circumstances, a department may desire to limit a recruitment effort to qualified applicants within the University and/or hiring department. Internal recruitment efforts will be open to all permanent MVSU employees and layoff applicants exercising preferential re-hire rights. Positions restricted to internal recruitment shall follow the same recruitment and selection process as an external recruitment effort. </w:t>
      </w:r>
    </w:p>
    <w:p w:rsidR="00C8558F" w:rsidRDefault="00C8558F" w:rsidP="00C8558F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val="en"/>
        </w:rPr>
      </w:pPr>
    </w:p>
    <w:p w:rsidR="002D5C68" w:rsidRPr="00C8558F" w:rsidRDefault="002D5C68" w:rsidP="00C8558F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val="en"/>
        </w:rPr>
      </w:pPr>
      <w:r w:rsidRPr="00C8558F">
        <w:rPr>
          <w:rFonts w:ascii="Arial Narrow" w:eastAsia="Times New Roman" w:hAnsi="Arial Narrow" w:cs="Times New Roman"/>
          <w:b/>
          <w:sz w:val="24"/>
          <w:szCs w:val="24"/>
          <w:lang w:val="en"/>
        </w:rPr>
        <w:t>Qualified, Diverse Applicant Pool</w:t>
      </w:r>
      <w:r w:rsidRPr="00C8558F">
        <w:rPr>
          <w:rFonts w:ascii="Arial Narrow" w:eastAsia="Times New Roman" w:hAnsi="Arial Narrow" w:cs="Times New Roman"/>
          <w:sz w:val="24"/>
          <w:szCs w:val="24"/>
          <w:lang w:val="en"/>
        </w:rPr>
        <w:t xml:space="preserve"> (from a previous posting) – A department that has recently conducted a full search that yielded a diverse applicant pool. A second opening in the same job title within a 120-day period would allow the department to make a selection from the original applicant pool. </w:t>
      </w:r>
    </w:p>
    <w:p w:rsidR="00C8558F" w:rsidRDefault="00C8558F" w:rsidP="00C8558F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val="en"/>
        </w:rPr>
      </w:pPr>
    </w:p>
    <w:p w:rsidR="002D5C68" w:rsidRPr="00C8558F" w:rsidRDefault="002D5C68" w:rsidP="00C8558F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val="en"/>
        </w:rPr>
      </w:pPr>
      <w:r w:rsidRPr="00C8558F">
        <w:rPr>
          <w:rFonts w:ascii="Arial Narrow" w:eastAsia="Times New Roman" w:hAnsi="Arial Narrow" w:cs="Times New Roman"/>
          <w:b/>
          <w:sz w:val="24"/>
          <w:szCs w:val="24"/>
          <w:lang w:val="en"/>
        </w:rPr>
        <w:t>Diversity Opportunities</w:t>
      </w:r>
      <w:r w:rsidRPr="00C8558F">
        <w:rPr>
          <w:rFonts w:ascii="Arial Narrow" w:eastAsia="Times New Roman" w:hAnsi="Arial Narrow" w:cs="Times New Roman"/>
          <w:sz w:val="24"/>
          <w:szCs w:val="24"/>
          <w:lang w:val="en"/>
        </w:rPr>
        <w:t xml:space="preserve"> - A waiver to achieve diversity may be granted to a department based upon its capacity to recruit qualified people of color and/or women candidates, where there is under-representation of people of color and/or women in the department workforce profile.</w:t>
      </w:r>
    </w:p>
    <w:p w:rsidR="00C8558F" w:rsidRDefault="00C8558F" w:rsidP="00C8558F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val="en"/>
        </w:rPr>
      </w:pPr>
    </w:p>
    <w:p w:rsidR="002D5C68" w:rsidRPr="00C8558F" w:rsidRDefault="002D5C68" w:rsidP="00C8558F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val="en"/>
        </w:rPr>
      </w:pPr>
      <w:r w:rsidRPr="00C8558F">
        <w:rPr>
          <w:rFonts w:ascii="Arial Narrow" w:eastAsia="Times New Roman" w:hAnsi="Arial Narrow" w:cs="Times New Roman"/>
          <w:b/>
          <w:sz w:val="24"/>
          <w:szCs w:val="24"/>
          <w:lang w:val="en"/>
        </w:rPr>
        <w:t>Appointment to a Permanent Position without a Search</w:t>
      </w:r>
      <w:r w:rsidRPr="00C8558F">
        <w:rPr>
          <w:rFonts w:ascii="Arial Narrow" w:eastAsia="Times New Roman" w:hAnsi="Arial Narrow" w:cs="Times New Roman"/>
          <w:sz w:val="24"/>
          <w:szCs w:val="24"/>
          <w:lang w:val="en"/>
        </w:rPr>
        <w:t xml:space="preserve"> - Appointment of an employee in an Interim Position or </w:t>
      </w:r>
      <w:r w:rsidR="00C8558F">
        <w:rPr>
          <w:rFonts w:ascii="Arial Narrow" w:eastAsia="Times New Roman" w:hAnsi="Arial Narrow" w:cs="Times New Roman"/>
          <w:sz w:val="24"/>
          <w:szCs w:val="24"/>
          <w:lang w:val="en"/>
        </w:rPr>
        <w:t xml:space="preserve">a </w:t>
      </w:r>
      <w:r w:rsidRPr="00C8558F">
        <w:rPr>
          <w:rFonts w:ascii="Arial Narrow" w:eastAsia="Times New Roman" w:hAnsi="Arial Narrow" w:cs="Times New Roman"/>
          <w:sz w:val="24"/>
          <w:szCs w:val="24"/>
          <w:lang w:val="en"/>
        </w:rPr>
        <w:t>temporary role to a permanent position without a search.</w:t>
      </w:r>
    </w:p>
    <w:p w:rsidR="00C8558F" w:rsidRDefault="00C8558F" w:rsidP="00C8558F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val="en"/>
        </w:rPr>
      </w:pPr>
    </w:p>
    <w:p w:rsidR="002D5C68" w:rsidRPr="00C8558F" w:rsidRDefault="002D5C68" w:rsidP="00C8558F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val="en"/>
        </w:rPr>
      </w:pPr>
      <w:r w:rsidRPr="00C8558F">
        <w:rPr>
          <w:rFonts w:ascii="Arial Narrow" w:eastAsia="Times New Roman" w:hAnsi="Arial Narrow" w:cs="Times New Roman"/>
          <w:b/>
          <w:sz w:val="24"/>
          <w:szCs w:val="24"/>
          <w:lang w:val="en"/>
        </w:rPr>
        <w:t>Waive Minimum Qualifications</w:t>
      </w:r>
      <w:r w:rsidRPr="00C8558F">
        <w:rPr>
          <w:rFonts w:ascii="Arial Narrow" w:eastAsia="Times New Roman" w:hAnsi="Arial Narrow" w:cs="Times New Roman"/>
          <w:sz w:val="24"/>
          <w:szCs w:val="24"/>
          <w:lang w:val="en"/>
        </w:rPr>
        <w:t xml:space="preserve"> - Department is requesting permission to fill a position with a candidate who doesn't meet the minimum qualifications as stated in the advertisement.</w:t>
      </w:r>
    </w:p>
    <w:p w:rsidR="00C8558F" w:rsidRDefault="00C8558F" w:rsidP="00C8558F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val="en"/>
        </w:rPr>
      </w:pPr>
    </w:p>
    <w:p w:rsidR="002D5C68" w:rsidRDefault="002D5C68" w:rsidP="00C8558F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val="en"/>
        </w:rPr>
      </w:pPr>
      <w:r w:rsidRPr="00C8558F">
        <w:rPr>
          <w:rFonts w:ascii="Arial Narrow" w:eastAsia="Times New Roman" w:hAnsi="Arial Narrow" w:cs="Times New Roman"/>
          <w:b/>
          <w:sz w:val="24"/>
          <w:szCs w:val="24"/>
          <w:lang w:val="en"/>
        </w:rPr>
        <w:t>Other</w:t>
      </w:r>
      <w:r w:rsidRPr="00C8558F">
        <w:rPr>
          <w:rFonts w:ascii="Arial Narrow" w:eastAsia="Times New Roman" w:hAnsi="Arial Narrow" w:cs="Times New Roman"/>
          <w:sz w:val="24"/>
          <w:szCs w:val="24"/>
          <w:lang w:val="en"/>
        </w:rPr>
        <w:t xml:space="preserve"> - Other reason not listed (must include reason for the waiver in the justification).</w:t>
      </w:r>
    </w:p>
    <w:p w:rsidR="00C8558F" w:rsidRDefault="00C8558F" w:rsidP="00C8558F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val="en"/>
        </w:rPr>
      </w:pPr>
    </w:p>
    <w:p w:rsidR="00C8558F" w:rsidRDefault="00C8558F" w:rsidP="00C8558F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val="en"/>
        </w:rPr>
      </w:pPr>
    </w:p>
    <w:p w:rsidR="00C8558F" w:rsidRDefault="00C8558F" w:rsidP="00C8558F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val="en"/>
        </w:rPr>
      </w:pPr>
    </w:p>
    <w:p w:rsidR="00C8558F" w:rsidRDefault="00C8558F" w:rsidP="00C8558F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val="en"/>
        </w:rPr>
      </w:pPr>
      <w:r>
        <w:rPr>
          <w:rFonts w:ascii="Arial Narrow" w:eastAsia="Times New Roman" w:hAnsi="Arial Narrow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12E55" wp14:editId="2ABB25E8">
                <wp:simplePos x="0" y="0"/>
                <wp:positionH relativeFrom="column">
                  <wp:posOffset>238125</wp:posOffset>
                </wp:positionH>
                <wp:positionV relativeFrom="paragraph">
                  <wp:posOffset>6350</wp:posOffset>
                </wp:positionV>
                <wp:extent cx="57531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4CE6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5pt,.5pt" to="471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" strokecolor="black [3213]" strokeweight="2pt"/>
            </w:pict>
          </mc:Fallback>
        </mc:AlternateContent>
      </w:r>
    </w:p>
    <w:p w:rsidR="00C8558F" w:rsidRPr="00C8558F" w:rsidRDefault="00C8558F" w:rsidP="00C8558F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val="en"/>
        </w:rPr>
      </w:pPr>
      <w:r>
        <w:rPr>
          <w:rFonts w:ascii="Arial Narrow" w:eastAsia="Times New Roman" w:hAnsi="Arial Narrow" w:cs="Times New Roman"/>
          <w:sz w:val="24"/>
          <w:szCs w:val="24"/>
          <w:lang w:val="en"/>
        </w:rPr>
        <w:t>Questions regarding exceptions to the University’s normal recruitment and selection process may be directed to the Human Resources Director at 662.254.3531.</w:t>
      </w:r>
    </w:p>
    <w:p w:rsidR="00751001" w:rsidRDefault="002E02F6">
      <w:pPr>
        <w:rPr>
          <w:rFonts w:ascii="Arial Narrow" w:hAnsi="Arial Narrow"/>
          <w:sz w:val="24"/>
          <w:szCs w:val="24"/>
        </w:rPr>
      </w:pPr>
    </w:p>
    <w:p w:rsidR="000F51EA" w:rsidRDefault="000F51EA">
      <w:pPr>
        <w:rPr>
          <w:rFonts w:ascii="Arial Narrow" w:hAnsi="Arial Narrow"/>
          <w:sz w:val="24"/>
          <w:szCs w:val="24"/>
        </w:rPr>
      </w:pPr>
    </w:p>
    <w:p w:rsidR="000F51EA" w:rsidRDefault="000F51EA">
      <w:pPr>
        <w:rPr>
          <w:rFonts w:ascii="Arial Narrow" w:hAnsi="Arial Narrow"/>
          <w:sz w:val="24"/>
          <w:szCs w:val="24"/>
        </w:rPr>
      </w:pPr>
    </w:p>
    <w:p w:rsidR="000F51EA" w:rsidRDefault="000F51EA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0F51E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2F6" w:rsidRDefault="002E02F6" w:rsidP="00C8558F">
      <w:pPr>
        <w:spacing w:after="0" w:line="240" w:lineRule="auto"/>
      </w:pPr>
      <w:r>
        <w:separator/>
      </w:r>
    </w:p>
  </w:endnote>
  <w:endnote w:type="continuationSeparator" w:id="0">
    <w:p w:rsidR="002E02F6" w:rsidRDefault="002E02F6" w:rsidP="00C85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8F" w:rsidRPr="00C8558F" w:rsidRDefault="00C8558F" w:rsidP="00C8558F">
    <w:pPr>
      <w:pStyle w:val="Footer"/>
      <w:jc w:val="right"/>
      <w:rPr>
        <w:rFonts w:ascii="Arial Narrow" w:hAnsi="Arial Narrow"/>
        <w:sz w:val="16"/>
        <w:szCs w:val="16"/>
      </w:rPr>
    </w:pPr>
    <w:r w:rsidRPr="00C8558F">
      <w:rPr>
        <w:rFonts w:ascii="Arial Narrow" w:hAnsi="Arial Narrow"/>
        <w:sz w:val="16"/>
        <w:szCs w:val="16"/>
      </w:rPr>
      <w:t>Human Resources 10.2017</w:t>
    </w:r>
  </w:p>
  <w:p w:rsidR="00C8558F" w:rsidRDefault="00C855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2F6" w:rsidRDefault="002E02F6" w:rsidP="00C8558F">
      <w:pPr>
        <w:spacing w:after="0" w:line="240" w:lineRule="auto"/>
      </w:pPr>
      <w:r>
        <w:separator/>
      </w:r>
    </w:p>
  </w:footnote>
  <w:footnote w:type="continuationSeparator" w:id="0">
    <w:p w:rsidR="002E02F6" w:rsidRDefault="002E02F6" w:rsidP="00C85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832C3"/>
    <w:multiLevelType w:val="multilevel"/>
    <w:tmpl w:val="4588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68"/>
    <w:rsid w:val="000572D6"/>
    <w:rsid w:val="000F51EA"/>
    <w:rsid w:val="002D5C68"/>
    <w:rsid w:val="002E02F6"/>
    <w:rsid w:val="003D529E"/>
    <w:rsid w:val="00422CFE"/>
    <w:rsid w:val="004E17B8"/>
    <w:rsid w:val="004E275B"/>
    <w:rsid w:val="00B22B4E"/>
    <w:rsid w:val="00C8558F"/>
    <w:rsid w:val="00D6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CDCDE6-8FFF-4C47-B320-5E025384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58F"/>
  </w:style>
  <w:style w:type="paragraph" w:styleId="Footer">
    <w:name w:val="footer"/>
    <w:basedOn w:val="Normal"/>
    <w:link w:val="FooterChar"/>
    <w:uiPriority w:val="99"/>
    <w:unhideWhenUsed/>
    <w:rsid w:val="00C85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58F"/>
  </w:style>
  <w:style w:type="paragraph" w:styleId="BalloonText">
    <w:name w:val="Balloon Text"/>
    <w:basedOn w:val="Normal"/>
    <w:link w:val="BalloonTextChar"/>
    <w:uiPriority w:val="99"/>
    <w:semiHidden/>
    <w:unhideWhenUsed/>
    <w:rsid w:val="00C8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Hurssey</dc:creator>
  <cp:lastModifiedBy>Elizabeth Hurssey</cp:lastModifiedBy>
  <cp:revision>7</cp:revision>
  <dcterms:created xsi:type="dcterms:W3CDTF">2017-10-06T19:22:00Z</dcterms:created>
  <dcterms:modified xsi:type="dcterms:W3CDTF">2021-03-24T14:34:00Z</dcterms:modified>
</cp:coreProperties>
</file>